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3" w:rsidRPr="00C35487" w:rsidRDefault="00C35487" w:rsidP="00C3548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5487">
        <w:rPr>
          <w:rFonts w:ascii="Times New Roman" w:hAnsi="Times New Roman" w:cs="Times New Roman"/>
          <w:b/>
          <w:sz w:val="24"/>
          <w:szCs w:val="24"/>
          <w:lang w:val="uk-UA"/>
        </w:rPr>
        <w:t>Фізичне виховання та активність як фактори адаптації молоді до вищої школи</w:t>
      </w:r>
    </w:p>
    <w:p w:rsidR="00C35487" w:rsidRDefault="007362DD" w:rsidP="007362D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В.А.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Товт</w:t>
      </w:r>
      <w:proofErr w:type="spellEnd"/>
    </w:p>
    <w:p w:rsidR="007362DD" w:rsidRPr="007362DD" w:rsidRDefault="007362DD" w:rsidP="007362D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35487" w:rsidRPr="006F1BB2" w:rsidRDefault="00C35487" w:rsidP="006F1B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1BB2">
        <w:rPr>
          <w:rFonts w:ascii="Times New Roman" w:hAnsi="Times New Roman" w:cs="Times New Roman"/>
          <w:sz w:val="24"/>
          <w:szCs w:val="24"/>
          <w:lang w:val="uk-UA"/>
        </w:rPr>
        <w:t>Проблема адаптації людей до незвичних умов середовища актуалізується в період соціально-економічних і політичних реформ, оскільки в цей період швидко змінюються умови життєдіяльності.</w:t>
      </w:r>
    </w:p>
    <w:p w:rsidR="00C35487" w:rsidRPr="006F1BB2" w:rsidRDefault="00C35487" w:rsidP="006F1B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1BB2">
        <w:rPr>
          <w:rFonts w:ascii="Times New Roman" w:hAnsi="Times New Roman" w:cs="Times New Roman"/>
          <w:sz w:val="24"/>
          <w:szCs w:val="24"/>
          <w:lang w:val="uk-UA"/>
        </w:rPr>
        <w:t xml:space="preserve">Вибір дослідження зумовлений тим, що в результаті дії стресогенних факторів у молоді (особливо з сільської місцевості) негативно впливає значна кількість зовнішніх подразників, пов’язаних зі зміною місця і умов проживання, необхідністю адаптації до нового соціального середовища, </w:t>
      </w:r>
      <w:r w:rsidR="006F1BB2" w:rsidRPr="006F1BB2">
        <w:rPr>
          <w:rFonts w:ascii="Times New Roman" w:hAnsi="Times New Roman" w:cs="Times New Roman"/>
          <w:sz w:val="24"/>
          <w:szCs w:val="24"/>
          <w:lang w:val="uk-UA"/>
        </w:rPr>
        <w:t>важливістю швидкої корекції стереотипів поведінки тощо.</w:t>
      </w:r>
    </w:p>
    <w:p w:rsidR="00C35487" w:rsidRPr="00C35487" w:rsidRDefault="006F1BB2" w:rsidP="006F1B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досліджень в</w:t>
      </w:r>
      <w:r w:rsidR="00C35487" w:rsidRPr="006F1BB2">
        <w:rPr>
          <w:rFonts w:ascii="Times New Roman" w:hAnsi="Times New Roman" w:cs="Times New Roman"/>
          <w:sz w:val="24"/>
          <w:szCs w:val="24"/>
          <w:lang w:val="uk-UA"/>
        </w:rPr>
        <w:t>ивчені</w:t>
      </w:r>
      <w:r w:rsidR="00C35487" w:rsidRPr="00C35487">
        <w:rPr>
          <w:rFonts w:ascii="Times New Roman" w:hAnsi="Times New Roman" w:cs="Times New Roman"/>
          <w:sz w:val="24"/>
          <w:szCs w:val="24"/>
          <w:lang w:val="uk-UA"/>
        </w:rPr>
        <w:t xml:space="preserve"> адаптаційні можливості організму студентів перших курсів до нових умов життєдіяльності. Показані можливості фізичної активності в загальній адаптації до сукупної дії різних видів навантажень.</w:t>
      </w:r>
    </w:p>
    <w:p w:rsidR="00C35487" w:rsidRPr="00C35487" w:rsidRDefault="00C35487" w:rsidP="006F1B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35487">
        <w:rPr>
          <w:rFonts w:ascii="Times New Roman" w:hAnsi="Times New Roman" w:cs="Times New Roman"/>
          <w:sz w:val="24"/>
          <w:szCs w:val="24"/>
          <w:lang w:val="uk-UA"/>
        </w:rPr>
        <w:t>Фенотипна</w:t>
      </w:r>
      <w:proofErr w:type="spellEnd"/>
      <w:r w:rsidRPr="00C35487">
        <w:rPr>
          <w:rFonts w:ascii="Times New Roman" w:hAnsi="Times New Roman" w:cs="Times New Roman"/>
          <w:sz w:val="24"/>
          <w:szCs w:val="24"/>
          <w:lang w:val="uk-UA"/>
        </w:rPr>
        <w:t xml:space="preserve"> адаптація студентів першого курсу навчання у вищій школі до нових умов життєдіяльності розглянута як комплексна проблема, складовими якої є такі види: соціально-психологічна, педагогічна, біологічна і професійна. Звідси в організації фізичної активності студента слід враховувати сумарну дію всіх зовнішніх чинників та реакцію організму на цю дію.</w:t>
      </w:r>
    </w:p>
    <w:sectPr w:rsidR="00C35487" w:rsidRPr="00C35487" w:rsidSect="0049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C35487"/>
    <w:rsid w:val="00495AC3"/>
    <w:rsid w:val="006F1BB2"/>
    <w:rsid w:val="007362DD"/>
    <w:rsid w:val="00C3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3</cp:revision>
  <dcterms:created xsi:type="dcterms:W3CDTF">2016-06-03T15:52:00Z</dcterms:created>
  <dcterms:modified xsi:type="dcterms:W3CDTF">2016-06-03T16:05:00Z</dcterms:modified>
</cp:coreProperties>
</file>