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AF2" w:rsidRDefault="00072AF2" w:rsidP="00E148F9">
      <w:pPr>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УДК  323.1 (437.1/2)</w:t>
      </w:r>
    </w:p>
    <w:p w:rsidR="00072AF2" w:rsidRDefault="00072AF2" w:rsidP="00E148F9">
      <w:pPr>
        <w:spacing w:after="0" w:line="240" w:lineRule="auto"/>
        <w:rPr>
          <w:rFonts w:ascii="Times New Roman" w:hAnsi="Times New Roman" w:cs="Times New Roman"/>
          <w:b/>
          <w:sz w:val="24"/>
          <w:szCs w:val="24"/>
          <w:lang w:val="uk-UA"/>
        </w:rPr>
      </w:pPr>
    </w:p>
    <w:p w:rsidR="00220A65" w:rsidRDefault="00220A65" w:rsidP="00E148F9">
      <w:pPr>
        <w:spacing w:after="0" w:line="240" w:lineRule="auto"/>
        <w:rPr>
          <w:rFonts w:ascii="Times New Roman" w:hAnsi="Times New Roman" w:cs="Times New Roman"/>
          <w:b/>
          <w:sz w:val="24"/>
          <w:szCs w:val="24"/>
          <w:lang w:val="uk-UA"/>
        </w:rPr>
      </w:pPr>
      <w:proofErr w:type="spellStart"/>
      <w:r w:rsidRPr="001338A6">
        <w:rPr>
          <w:rFonts w:ascii="Times New Roman" w:hAnsi="Times New Roman" w:cs="Times New Roman"/>
          <w:b/>
          <w:sz w:val="24"/>
          <w:szCs w:val="24"/>
          <w:lang w:val="uk-UA"/>
        </w:rPr>
        <w:t>Мелеганич</w:t>
      </w:r>
      <w:proofErr w:type="spellEnd"/>
      <w:r w:rsidRPr="001338A6">
        <w:rPr>
          <w:rFonts w:ascii="Times New Roman" w:hAnsi="Times New Roman" w:cs="Times New Roman"/>
          <w:b/>
          <w:sz w:val="24"/>
          <w:szCs w:val="24"/>
          <w:lang w:val="uk-UA"/>
        </w:rPr>
        <w:t xml:space="preserve"> Г.І.</w:t>
      </w:r>
    </w:p>
    <w:p w:rsidR="00072AF2" w:rsidRPr="001338A6" w:rsidRDefault="00072AF2" w:rsidP="00E148F9">
      <w:pPr>
        <w:spacing w:after="0" w:line="240" w:lineRule="auto"/>
        <w:rPr>
          <w:rFonts w:ascii="Times New Roman" w:hAnsi="Times New Roman" w:cs="Times New Roman"/>
          <w:b/>
          <w:sz w:val="24"/>
          <w:szCs w:val="24"/>
          <w:lang w:val="uk-UA"/>
        </w:rPr>
      </w:pPr>
    </w:p>
    <w:p w:rsidR="008815CF" w:rsidRDefault="00072AF2" w:rsidP="00E148F9">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ТЕНДЕНЦІЇ ЕТНОПОЛІТИЧНОГО РОЗВИТКУ ЧЕСЬКОЇ РЕСПУБЛІКИ</w:t>
      </w:r>
    </w:p>
    <w:p w:rsidR="00072AF2" w:rsidRDefault="00072AF2" w:rsidP="00E148F9">
      <w:pPr>
        <w:spacing w:after="0" w:line="240" w:lineRule="auto"/>
        <w:jc w:val="center"/>
        <w:rPr>
          <w:rFonts w:ascii="Times New Roman" w:hAnsi="Times New Roman" w:cs="Times New Roman"/>
          <w:b/>
          <w:sz w:val="24"/>
          <w:szCs w:val="24"/>
          <w:lang w:val="uk-UA"/>
        </w:rPr>
      </w:pPr>
    </w:p>
    <w:p w:rsidR="005A5CEB" w:rsidRPr="005A5CEB" w:rsidRDefault="00072AF2" w:rsidP="00E148F9">
      <w:pPr>
        <w:spacing w:after="0" w:line="240" w:lineRule="auto"/>
        <w:ind w:firstLine="708"/>
        <w:jc w:val="both"/>
        <w:rPr>
          <w:rFonts w:ascii="Times New Roman" w:hAnsi="Times New Roman" w:cs="Times New Roman"/>
          <w:i/>
          <w:sz w:val="24"/>
          <w:szCs w:val="24"/>
          <w:lang w:val="uk-UA"/>
        </w:rPr>
      </w:pPr>
      <w:r w:rsidRPr="005A5CEB">
        <w:rPr>
          <w:rFonts w:ascii="Times New Roman" w:hAnsi="Times New Roman" w:cs="Times New Roman"/>
          <w:i/>
          <w:sz w:val="24"/>
          <w:szCs w:val="24"/>
          <w:lang w:val="uk-UA"/>
        </w:rPr>
        <w:t xml:space="preserve">У статті проаналізовано </w:t>
      </w:r>
      <w:proofErr w:type="spellStart"/>
      <w:r w:rsidRPr="005A5CEB">
        <w:rPr>
          <w:rFonts w:ascii="Times New Roman" w:hAnsi="Times New Roman" w:cs="Times New Roman"/>
          <w:i/>
          <w:sz w:val="24"/>
          <w:szCs w:val="24"/>
          <w:lang w:val="uk-UA"/>
        </w:rPr>
        <w:t>етнона</w:t>
      </w:r>
      <w:r w:rsidR="005A5CEB" w:rsidRPr="005A5CEB">
        <w:rPr>
          <w:rFonts w:ascii="Times New Roman" w:hAnsi="Times New Roman" w:cs="Times New Roman"/>
          <w:i/>
          <w:sz w:val="24"/>
          <w:szCs w:val="24"/>
          <w:lang w:val="uk-UA"/>
        </w:rPr>
        <w:t>ц</w:t>
      </w:r>
      <w:r w:rsidRPr="005A5CEB">
        <w:rPr>
          <w:rFonts w:ascii="Times New Roman" w:hAnsi="Times New Roman" w:cs="Times New Roman"/>
          <w:i/>
          <w:sz w:val="24"/>
          <w:szCs w:val="24"/>
          <w:lang w:val="uk-UA"/>
        </w:rPr>
        <w:t>іональні</w:t>
      </w:r>
      <w:proofErr w:type="spellEnd"/>
      <w:r w:rsidRPr="005A5CEB">
        <w:rPr>
          <w:rFonts w:ascii="Times New Roman" w:hAnsi="Times New Roman" w:cs="Times New Roman"/>
          <w:i/>
          <w:sz w:val="24"/>
          <w:szCs w:val="24"/>
          <w:lang w:val="uk-UA"/>
        </w:rPr>
        <w:t xml:space="preserve"> зміни, що відбулися в Чеській </w:t>
      </w:r>
      <w:r w:rsidR="005A5CEB" w:rsidRPr="005A5CEB">
        <w:rPr>
          <w:rFonts w:ascii="Times New Roman" w:hAnsi="Times New Roman" w:cs="Times New Roman"/>
          <w:i/>
          <w:sz w:val="24"/>
          <w:szCs w:val="24"/>
          <w:lang w:val="uk-UA"/>
        </w:rPr>
        <w:t xml:space="preserve">Республіці в розрізі переписів населення, що відбулися в 1994, 2001 та 2011 роках. Вказано на основні тенденції, що відбуваються в чеському суспільстві в </w:t>
      </w:r>
      <w:proofErr w:type="spellStart"/>
      <w:r w:rsidR="005A5CEB" w:rsidRPr="005A5CEB">
        <w:rPr>
          <w:rFonts w:ascii="Times New Roman" w:hAnsi="Times New Roman" w:cs="Times New Roman"/>
          <w:i/>
          <w:sz w:val="24"/>
          <w:szCs w:val="24"/>
          <w:lang w:val="uk-UA"/>
        </w:rPr>
        <w:t>етнонаціональній</w:t>
      </w:r>
      <w:proofErr w:type="spellEnd"/>
      <w:r w:rsidR="005A5CEB" w:rsidRPr="005A5CEB">
        <w:rPr>
          <w:rFonts w:ascii="Times New Roman" w:hAnsi="Times New Roman" w:cs="Times New Roman"/>
          <w:i/>
          <w:sz w:val="24"/>
          <w:szCs w:val="24"/>
          <w:lang w:val="uk-UA"/>
        </w:rPr>
        <w:t xml:space="preserve"> площині. Розглянуто нормативно-правову базу забезпечення прав національних меншин та діяльність державних структур, що їх забезпечують.</w:t>
      </w:r>
    </w:p>
    <w:p w:rsidR="001338A6" w:rsidRDefault="00072AF2" w:rsidP="00FD6FB5">
      <w:pPr>
        <w:spacing w:after="0" w:line="240" w:lineRule="auto"/>
        <w:ind w:firstLine="708"/>
        <w:jc w:val="both"/>
        <w:rPr>
          <w:rFonts w:ascii="Times New Roman" w:hAnsi="Times New Roman" w:cs="Times New Roman"/>
          <w:sz w:val="24"/>
          <w:szCs w:val="24"/>
          <w:lang w:val="uk-UA"/>
        </w:rPr>
      </w:pPr>
      <w:r w:rsidRPr="005A5CEB">
        <w:rPr>
          <w:rFonts w:ascii="Times New Roman" w:hAnsi="Times New Roman" w:cs="Times New Roman"/>
          <w:b/>
          <w:sz w:val="24"/>
          <w:szCs w:val="24"/>
          <w:lang w:val="uk-UA"/>
        </w:rPr>
        <w:t>Ключові слова</w:t>
      </w:r>
      <w:r>
        <w:rPr>
          <w:rFonts w:ascii="Times New Roman" w:hAnsi="Times New Roman" w:cs="Times New Roman"/>
          <w:sz w:val="24"/>
          <w:szCs w:val="24"/>
          <w:lang w:val="uk-UA"/>
        </w:rPr>
        <w:t xml:space="preserve">: національні меншини, </w:t>
      </w:r>
      <w:proofErr w:type="spellStart"/>
      <w:r>
        <w:rPr>
          <w:rFonts w:ascii="Times New Roman" w:hAnsi="Times New Roman" w:cs="Times New Roman"/>
          <w:sz w:val="24"/>
          <w:szCs w:val="24"/>
          <w:lang w:val="uk-UA"/>
        </w:rPr>
        <w:t>етнонаціональна</w:t>
      </w:r>
      <w:proofErr w:type="spellEnd"/>
      <w:r>
        <w:rPr>
          <w:rFonts w:ascii="Times New Roman" w:hAnsi="Times New Roman" w:cs="Times New Roman"/>
          <w:sz w:val="24"/>
          <w:szCs w:val="24"/>
          <w:lang w:val="uk-UA"/>
        </w:rPr>
        <w:t xml:space="preserve"> політика, перепис населення, </w:t>
      </w:r>
      <w:proofErr w:type="spellStart"/>
      <w:r>
        <w:rPr>
          <w:rFonts w:ascii="Times New Roman" w:hAnsi="Times New Roman" w:cs="Times New Roman"/>
          <w:sz w:val="24"/>
          <w:szCs w:val="24"/>
          <w:lang w:val="uk-UA"/>
        </w:rPr>
        <w:t>етнополітичний</w:t>
      </w:r>
      <w:proofErr w:type="spellEnd"/>
      <w:r>
        <w:rPr>
          <w:rFonts w:ascii="Times New Roman" w:hAnsi="Times New Roman" w:cs="Times New Roman"/>
          <w:sz w:val="24"/>
          <w:szCs w:val="24"/>
          <w:lang w:val="uk-UA"/>
        </w:rPr>
        <w:t xml:space="preserve"> розвиток, </w:t>
      </w:r>
      <w:proofErr w:type="spellStart"/>
      <w:r>
        <w:rPr>
          <w:rFonts w:ascii="Times New Roman" w:hAnsi="Times New Roman" w:cs="Times New Roman"/>
          <w:sz w:val="24"/>
          <w:szCs w:val="24"/>
          <w:lang w:val="uk-UA"/>
        </w:rPr>
        <w:t>етно</w:t>
      </w:r>
      <w:r w:rsidR="005A5CEB">
        <w:rPr>
          <w:rFonts w:ascii="Times New Roman" w:hAnsi="Times New Roman" w:cs="Times New Roman"/>
          <w:sz w:val="24"/>
          <w:szCs w:val="24"/>
          <w:lang w:val="uk-UA"/>
        </w:rPr>
        <w:t>політичний</w:t>
      </w:r>
      <w:proofErr w:type="spellEnd"/>
      <w:r w:rsidR="005A5CEB">
        <w:rPr>
          <w:rFonts w:ascii="Times New Roman" w:hAnsi="Times New Roman" w:cs="Times New Roman"/>
          <w:sz w:val="24"/>
          <w:szCs w:val="24"/>
          <w:lang w:val="uk-UA"/>
        </w:rPr>
        <w:t xml:space="preserve"> менеджмент.</w:t>
      </w:r>
    </w:p>
    <w:p w:rsidR="00E148F9" w:rsidRPr="001338A6" w:rsidRDefault="00E148F9" w:rsidP="00E148F9">
      <w:pPr>
        <w:spacing w:after="0" w:line="240" w:lineRule="auto"/>
        <w:jc w:val="both"/>
        <w:rPr>
          <w:rFonts w:ascii="Times New Roman" w:hAnsi="Times New Roman" w:cs="Times New Roman"/>
          <w:b/>
          <w:sz w:val="24"/>
          <w:szCs w:val="24"/>
          <w:lang w:val="uk-UA"/>
        </w:rPr>
      </w:pPr>
    </w:p>
    <w:p w:rsidR="009B630A" w:rsidRDefault="001338A6" w:rsidP="00E148F9">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Необхідність дослідження </w:t>
      </w:r>
      <w:proofErr w:type="spellStart"/>
      <w:r>
        <w:rPr>
          <w:rFonts w:ascii="Times New Roman" w:hAnsi="Times New Roman" w:cs="Times New Roman"/>
          <w:sz w:val="24"/>
          <w:szCs w:val="24"/>
          <w:lang w:val="uk-UA"/>
        </w:rPr>
        <w:t>етно</w:t>
      </w:r>
      <w:r w:rsidR="00072AF2">
        <w:rPr>
          <w:rFonts w:ascii="Times New Roman" w:hAnsi="Times New Roman" w:cs="Times New Roman"/>
          <w:sz w:val="24"/>
          <w:szCs w:val="24"/>
          <w:lang w:val="uk-UA"/>
        </w:rPr>
        <w:t>політичних</w:t>
      </w:r>
      <w:proofErr w:type="spellEnd"/>
      <w:r>
        <w:rPr>
          <w:rFonts w:ascii="Times New Roman" w:hAnsi="Times New Roman" w:cs="Times New Roman"/>
          <w:sz w:val="24"/>
          <w:szCs w:val="24"/>
          <w:lang w:val="uk-UA"/>
        </w:rPr>
        <w:t xml:space="preserve"> процесів та забезпеченості прав національни</w:t>
      </w:r>
      <w:r w:rsidR="009B630A">
        <w:rPr>
          <w:rFonts w:ascii="Times New Roman" w:hAnsi="Times New Roman" w:cs="Times New Roman"/>
          <w:sz w:val="24"/>
          <w:szCs w:val="24"/>
          <w:lang w:val="uk-UA"/>
        </w:rPr>
        <w:t>х</w:t>
      </w:r>
      <w:r>
        <w:rPr>
          <w:rFonts w:ascii="Times New Roman" w:hAnsi="Times New Roman" w:cs="Times New Roman"/>
          <w:sz w:val="24"/>
          <w:szCs w:val="24"/>
          <w:lang w:val="uk-UA"/>
        </w:rPr>
        <w:t xml:space="preserve"> меншин у Чеській Республіці для України </w:t>
      </w:r>
      <w:r w:rsidR="009B630A">
        <w:rPr>
          <w:rFonts w:ascii="Times New Roman" w:hAnsi="Times New Roman" w:cs="Times New Roman"/>
          <w:sz w:val="24"/>
          <w:szCs w:val="24"/>
          <w:lang w:val="uk-UA"/>
        </w:rPr>
        <w:t xml:space="preserve">обумовлена </w:t>
      </w:r>
      <w:r>
        <w:rPr>
          <w:rFonts w:ascii="Times New Roman" w:hAnsi="Times New Roman" w:cs="Times New Roman"/>
          <w:sz w:val="24"/>
          <w:szCs w:val="24"/>
          <w:lang w:val="uk-UA"/>
        </w:rPr>
        <w:t>ряд</w:t>
      </w:r>
      <w:r w:rsidR="009B630A">
        <w:rPr>
          <w:rFonts w:ascii="Times New Roman" w:hAnsi="Times New Roman" w:cs="Times New Roman"/>
          <w:sz w:val="24"/>
          <w:szCs w:val="24"/>
          <w:lang w:val="uk-UA"/>
        </w:rPr>
        <w:t>ом</w:t>
      </w:r>
      <w:r>
        <w:rPr>
          <w:rFonts w:ascii="Times New Roman" w:hAnsi="Times New Roman" w:cs="Times New Roman"/>
          <w:sz w:val="24"/>
          <w:szCs w:val="24"/>
          <w:lang w:val="uk-UA"/>
        </w:rPr>
        <w:t xml:space="preserve"> причин. По-перше, спільна історія сучасної частини України</w:t>
      </w:r>
      <w:r w:rsidR="009B630A">
        <w:rPr>
          <w:rFonts w:ascii="Times New Roman" w:hAnsi="Times New Roman" w:cs="Times New Roman"/>
          <w:sz w:val="24"/>
          <w:szCs w:val="24"/>
          <w:lang w:val="uk-UA"/>
        </w:rPr>
        <w:t xml:space="preserve"> (Закарпаття)</w:t>
      </w:r>
      <w:r>
        <w:rPr>
          <w:rFonts w:ascii="Times New Roman" w:hAnsi="Times New Roman" w:cs="Times New Roman"/>
          <w:sz w:val="24"/>
          <w:szCs w:val="24"/>
          <w:lang w:val="uk-UA"/>
        </w:rPr>
        <w:t xml:space="preserve"> з Чеською Республікою</w:t>
      </w:r>
      <w:r w:rsidR="009B630A">
        <w:rPr>
          <w:rFonts w:ascii="Times New Roman" w:hAnsi="Times New Roman" w:cs="Times New Roman"/>
          <w:sz w:val="24"/>
          <w:szCs w:val="24"/>
          <w:lang w:val="uk-UA"/>
        </w:rPr>
        <w:t xml:space="preserve"> </w:t>
      </w:r>
      <w:r w:rsidR="00287A89">
        <w:rPr>
          <w:rFonts w:ascii="Times New Roman" w:hAnsi="Times New Roman" w:cs="Times New Roman"/>
          <w:sz w:val="24"/>
          <w:szCs w:val="24"/>
          <w:lang w:val="uk-UA"/>
        </w:rPr>
        <w:t xml:space="preserve">(Чехословаччиною) </w:t>
      </w:r>
      <w:r w:rsidR="009B630A">
        <w:rPr>
          <w:rFonts w:ascii="Times New Roman" w:hAnsi="Times New Roman" w:cs="Times New Roman"/>
          <w:sz w:val="24"/>
          <w:szCs w:val="24"/>
          <w:lang w:val="uk-UA"/>
        </w:rPr>
        <w:t xml:space="preserve">з 1921 по 1939 рр. По-друге, </w:t>
      </w:r>
      <w:r w:rsidR="00287A89">
        <w:rPr>
          <w:rFonts w:ascii="Times New Roman" w:hAnsi="Times New Roman" w:cs="Times New Roman"/>
          <w:sz w:val="24"/>
          <w:szCs w:val="24"/>
          <w:lang w:val="uk-UA"/>
        </w:rPr>
        <w:t xml:space="preserve">постійне </w:t>
      </w:r>
      <w:r w:rsidR="009B630A">
        <w:rPr>
          <w:rFonts w:ascii="Times New Roman" w:hAnsi="Times New Roman" w:cs="Times New Roman"/>
          <w:sz w:val="24"/>
          <w:szCs w:val="24"/>
          <w:lang w:val="uk-UA"/>
        </w:rPr>
        <w:t>збільшення чисельності українців на території Чеської Республіки. По-третє, прагнення України до вступу у ЄС, вимагає вивчення досвіду цих країн у всіх сферах</w:t>
      </w:r>
      <w:r w:rsidR="00287A89">
        <w:rPr>
          <w:rFonts w:ascii="Times New Roman" w:hAnsi="Times New Roman" w:cs="Times New Roman"/>
          <w:sz w:val="24"/>
          <w:szCs w:val="24"/>
          <w:lang w:val="uk-UA"/>
        </w:rPr>
        <w:t xml:space="preserve">, в </w:t>
      </w:r>
      <w:proofErr w:type="spellStart"/>
      <w:r w:rsidR="00287A89">
        <w:rPr>
          <w:rFonts w:ascii="Times New Roman" w:hAnsi="Times New Roman" w:cs="Times New Roman"/>
          <w:sz w:val="24"/>
          <w:szCs w:val="24"/>
          <w:lang w:val="uk-UA"/>
        </w:rPr>
        <w:t>етнополітичний</w:t>
      </w:r>
      <w:proofErr w:type="spellEnd"/>
      <w:r w:rsidR="00287A89">
        <w:rPr>
          <w:rFonts w:ascii="Times New Roman" w:hAnsi="Times New Roman" w:cs="Times New Roman"/>
          <w:sz w:val="24"/>
          <w:szCs w:val="24"/>
          <w:lang w:val="uk-UA"/>
        </w:rPr>
        <w:t xml:space="preserve"> зокрема</w:t>
      </w:r>
      <w:r w:rsidR="009B630A">
        <w:rPr>
          <w:rFonts w:ascii="Times New Roman" w:hAnsi="Times New Roman" w:cs="Times New Roman"/>
          <w:sz w:val="24"/>
          <w:szCs w:val="24"/>
          <w:lang w:val="uk-UA"/>
        </w:rPr>
        <w:t>.</w:t>
      </w:r>
      <w:r>
        <w:rPr>
          <w:rFonts w:ascii="Times New Roman" w:hAnsi="Times New Roman" w:cs="Times New Roman"/>
          <w:sz w:val="24"/>
          <w:szCs w:val="24"/>
          <w:lang w:val="uk-UA"/>
        </w:rPr>
        <w:t xml:space="preserve"> </w:t>
      </w:r>
    </w:p>
    <w:p w:rsidR="00C659CE" w:rsidRDefault="001338A6" w:rsidP="00E148F9">
      <w:pPr>
        <w:spacing w:after="0" w:line="240" w:lineRule="auto"/>
        <w:ind w:firstLine="708"/>
        <w:jc w:val="both"/>
        <w:rPr>
          <w:lang w:val="uk-UA"/>
        </w:rPr>
      </w:pPr>
      <w:r w:rsidRPr="001338A6">
        <w:rPr>
          <w:rFonts w:ascii="Times New Roman" w:hAnsi="Times New Roman" w:cs="Times New Roman"/>
          <w:sz w:val="24"/>
          <w:szCs w:val="24"/>
          <w:lang w:val="uk-UA"/>
        </w:rPr>
        <w:t xml:space="preserve">Чеська </w:t>
      </w:r>
      <w:r w:rsidR="003F2D61">
        <w:rPr>
          <w:rFonts w:ascii="Times New Roman" w:hAnsi="Times New Roman" w:cs="Times New Roman"/>
          <w:sz w:val="24"/>
          <w:szCs w:val="24"/>
          <w:lang w:val="uk-UA"/>
        </w:rPr>
        <w:t>Р</w:t>
      </w:r>
      <w:r w:rsidRPr="001338A6">
        <w:rPr>
          <w:rFonts w:ascii="Times New Roman" w:hAnsi="Times New Roman" w:cs="Times New Roman"/>
          <w:sz w:val="24"/>
          <w:szCs w:val="24"/>
          <w:lang w:val="uk-UA"/>
        </w:rPr>
        <w:t xml:space="preserve">еспубліка визначається дослідниками як </w:t>
      </w:r>
      <w:proofErr w:type="spellStart"/>
      <w:r w:rsidRPr="001338A6">
        <w:rPr>
          <w:rFonts w:ascii="Times New Roman" w:hAnsi="Times New Roman" w:cs="Times New Roman"/>
          <w:sz w:val="24"/>
          <w:szCs w:val="24"/>
          <w:lang w:val="uk-UA"/>
        </w:rPr>
        <w:t>поліетнічна</w:t>
      </w:r>
      <w:proofErr w:type="spellEnd"/>
      <w:r w:rsidRPr="001338A6">
        <w:rPr>
          <w:rFonts w:ascii="Times New Roman" w:hAnsi="Times New Roman" w:cs="Times New Roman"/>
          <w:sz w:val="24"/>
          <w:szCs w:val="24"/>
          <w:lang w:val="uk-UA"/>
        </w:rPr>
        <w:t xml:space="preserve"> держава. </w:t>
      </w:r>
      <w:r w:rsidR="009B630A">
        <w:rPr>
          <w:rFonts w:ascii="Times New Roman" w:hAnsi="Times New Roman" w:cs="Times New Roman"/>
          <w:sz w:val="24"/>
          <w:szCs w:val="24"/>
          <w:lang w:val="uk-UA"/>
        </w:rPr>
        <w:t xml:space="preserve">Проте, за останні двадцять років у національному складі республіки відбулися суттєві зміни. Вивчення </w:t>
      </w:r>
      <w:proofErr w:type="spellStart"/>
      <w:r w:rsidR="009B630A">
        <w:rPr>
          <w:rFonts w:ascii="Times New Roman" w:hAnsi="Times New Roman" w:cs="Times New Roman"/>
          <w:sz w:val="24"/>
          <w:szCs w:val="24"/>
          <w:lang w:val="uk-UA"/>
        </w:rPr>
        <w:t>етнополітичних</w:t>
      </w:r>
      <w:proofErr w:type="spellEnd"/>
      <w:r w:rsidR="009B630A">
        <w:rPr>
          <w:rFonts w:ascii="Times New Roman" w:hAnsi="Times New Roman" w:cs="Times New Roman"/>
          <w:sz w:val="24"/>
          <w:szCs w:val="24"/>
          <w:lang w:val="uk-UA"/>
        </w:rPr>
        <w:t xml:space="preserve"> процесів та аналіз явищ, які на них впливають окремо не досліджувалися українськими дослідниками. Вітчизняні вчені більше уваги приділяли трансформаційним процесам у Чеській </w:t>
      </w:r>
      <w:r w:rsidR="003F2D61">
        <w:rPr>
          <w:rFonts w:ascii="Times New Roman" w:hAnsi="Times New Roman" w:cs="Times New Roman"/>
          <w:sz w:val="24"/>
          <w:szCs w:val="24"/>
          <w:lang w:val="uk-UA"/>
        </w:rPr>
        <w:t>Р</w:t>
      </w:r>
      <w:r w:rsidR="009B630A">
        <w:rPr>
          <w:rFonts w:ascii="Times New Roman" w:hAnsi="Times New Roman" w:cs="Times New Roman"/>
          <w:sz w:val="24"/>
          <w:szCs w:val="24"/>
          <w:lang w:val="uk-UA"/>
        </w:rPr>
        <w:t xml:space="preserve">еспубліці – Н.В. </w:t>
      </w:r>
      <w:proofErr w:type="spellStart"/>
      <w:r w:rsidR="009B630A">
        <w:rPr>
          <w:rFonts w:ascii="Times New Roman" w:hAnsi="Times New Roman" w:cs="Times New Roman"/>
          <w:sz w:val="24"/>
          <w:szCs w:val="24"/>
          <w:lang w:val="uk-UA"/>
        </w:rPr>
        <w:t>Марадик</w:t>
      </w:r>
      <w:proofErr w:type="spellEnd"/>
      <w:r w:rsidR="009B630A">
        <w:rPr>
          <w:rFonts w:ascii="Times New Roman" w:hAnsi="Times New Roman" w:cs="Times New Roman"/>
          <w:sz w:val="24"/>
          <w:szCs w:val="24"/>
          <w:lang w:val="uk-UA"/>
        </w:rPr>
        <w:t xml:space="preserve">, </w:t>
      </w:r>
      <w:r w:rsidR="003F2D61" w:rsidRPr="003F2D61">
        <w:rPr>
          <w:rFonts w:ascii="Times New Roman" w:hAnsi="Times New Roman" w:cs="Times New Roman"/>
          <w:sz w:val="24"/>
          <w:szCs w:val="24"/>
          <w:lang w:val="uk-UA"/>
        </w:rPr>
        <w:t>розвитку у</w:t>
      </w:r>
      <w:r w:rsidR="003F2D61" w:rsidRPr="003F2D61">
        <w:rPr>
          <w:rFonts w:ascii="Times New Roman" w:hAnsi="Times New Roman" w:cs="Times New Roman"/>
          <w:color w:val="000000"/>
          <w:sz w:val="24"/>
          <w:szCs w:val="24"/>
          <w:shd w:val="clear" w:color="auto" w:fill="FFFFFF"/>
          <w:lang w:val="uk-UA"/>
        </w:rPr>
        <w:t>країнсько-</w:t>
      </w:r>
      <w:r w:rsidR="003F2D61" w:rsidRPr="003F2D61">
        <w:rPr>
          <w:rFonts w:ascii="Times New Roman" w:hAnsi="Times New Roman" w:cs="Times New Roman"/>
          <w:bCs/>
          <w:color w:val="000000"/>
          <w:sz w:val="24"/>
          <w:szCs w:val="24"/>
          <w:shd w:val="clear" w:color="auto" w:fill="FFFFFF"/>
          <w:lang w:val="uk-UA"/>
        </w:rPr>
        <w:t>чеського</w:t>
      </w:r>
      <w:r w:rsidR="003F2D61" w:rsidRPr="003F2D61">
        <w:rPr>
          <w:rStyle w:val="apple-converted-space"/>
          <w:rFonts w:ascii="Times New Roman" w:hAnsi="Times New Roman" w:cs="Times New Roman"/>
          <w:color w:val="000000"/>
          <w:sz w:val="24"/>
          <w:szCs w:val="24"/>
          <w:shd w:val="clear" w:color="auto" w:fill="FFFFFF"/>
        </w:rPr>
        <w:t> </w:t>
      </w:r>
      <w:r w:rsidR="003F2D61" w:rsidRPr="003F2D61">
        <w:rPr>
          <w:rFonts w:ascii="Times New Roman" w:hAnsi="Times New Roman" w:cs="Times New Roman"/>
          <w:color w:val="000000"/>
          <w:sz w:val="24"/>
          <w:szCs w:val="24"/>
          <w:shd w:val="clear" w:color="auto" w:fill="FFFFFF"/>
          <w:lang w:val="uk-UA"/>
        </w:rPr>
        <w:t>міждержавного співробітництва</w:t>
      </w:r>
      <w:r w:rsidR="003F2D61" w:rsidRPr="003F2D61">
        <w:rPr>
          <w:rStyle w:val="apple-converted-space"/>
          <w:rFonts w:ascii="Times New Roman" w:hAnsi="Times New Roman" w:cs="Times New Roman"/>
          <w:color w:val="000000"/>
          <w:sz w:val="24"/>
          <w:szCs w:val="24"/>
          <w:shd w:val="clear" w:color="auto" w:fill="FFFFFF"/>
        </w:rPr>
        <w:t> </w:t>
      </w:r>
      <w:r w:rsidR="003F2D61">
        <w:rPr>
          <w:rStyle w:val="apple-converted-space"/>
          <w:rFonts w:ascii="Times New Roman" w:hAnsi="Times New Roman" w:cs="Times New Roman"/>
          <w:color w:val="000000"/>
          <w:sz w:val="24"/>
          <w:szCs w:val="24"/>
          <w:shd w:val="clear" w:color="auto" w:fill="FFFFFF"/>
          <w:lang w:val="uk-UA"/>
        </w:rPr>
        <w:t xml:space="preserve"> - Р.В. Корсак, О.В.</w:t>
      </w:r>
      <w:r w:rsidR="00072AF2">
        <w:rPr>
          <w:rStyle w:val="apple-converted-space"/>
          <w:rFonts w:ascii="Times New Roman" w:hAnsi="Times New Roman" w:cs="Times New Roman"/>
          <w:color w:val="000000"/>
          <w:sz w:val="24"/>
          <w:szCs w:val="24"/>
          <w:shd w:val="clear" w:color="auto" w:fill="FFFFFF"/>
          <w:lang w:val="uk-UA"/>
        </w:rPr>
        <w:t xml:space="preserve"> </w:t>
      </w:r>
      <w:r w:rsidR="003F2D61">
        <w:rPr>
          <w:rStyle w:val="apple-converted-space"/>
          <w:rFonts w:ascii="Times New Roman" w:hAnsi="Times New Roman" w:cs="Times New Roman"/>
          <w:color w:val="000000"/>
          <w:sz w:val="24"/>
          <w:szCs w:val="24"/>
          <w:shd w:val="clear" w:color="auto" w:fill="FFFFFF"/>
          <w:lang w:val="uk-UA"/>
        </w:rPr>
        <w:t xml:space="preserve">Цуп. Водночас </w:t>
      </w:r>
      <w:proofErr w:type="spellStart"/>
      <w:r w:rsidR="003F2D61">
        <w:rPr>
          <w:rStyle w:val="apple-converted-space"/>
          <w:rFonts w:ascii="Times New Roman" w:hAnsi="Times New Roman" w:cs="Times New Roman"/>
          <w:color w:val="000000"/>
          <w:sz w:val="24"/>
          <w:szCs w:val="24"/>
          <w:shd w:val="clear" w:color="auto" w:fill="FFFFFF"/>
          <w:lang w:val="uk-UA"/>
        </w:rPr>
        <w:t>етнополітичні</w:t>
      </w:r>
      <w:proofErr w:type="spellEnd"/>
      <w:r w:rsidR="003F2D61">
        <w:rPr>
          <w:rStyle w:val="apple-converted-space"/>
          <w:rFonts w:ascii="Times New Roman" w:hAnsi="Times New Roman" w:cs="Times New Roman"/>
          <w:color w:val="000000"/>
          <w:sz w:val="24"/>
          <w:szCs w:val="24"/>
          <w:shd w:val="clear" w:color="auto" w:fill="FFFFFF"/>
          <w:lang w:val="uk-UA"/>
        </w:rPr>
        <w:t xml:space="preserve"> проблеми сучасної України вимагають вивчення досвіду європейських країн </w:t>
      </w:r>
      <w:r w:rsidR="00BD6081">
        <w:rPr>
          <w:rStyle w:val="apple-converted-space"/>
          <w:rFonts w:ascii="Times New Roman" w:hAnsi="Times New Roman" w:cs="Times New Roman"/>
          <w:color w:val="000000"/>
          <w:sz w:val="24"/>
          <w:szCs w:val="24"/>
          <w:shd w:val="clear" w:color="auto" w:fill="FFFFFF"/>
          <w:lang w:val="uk-UA"/>
        </w:rPr>
        <w:t xml:space="preserve">в цій царині. Деякі аспекти цієї проблематики досліджували такі вчені як </w:t>
      </w:r>
      <w:r w:rsidR="00FD6FB5">
        <w:rPr>
          <w:rStyle w:val="apple-converted-space"/>
          <w:rFonts w:ascii="Times New Roman" w:hAnsi="Times New Roman" w:cs="Times New Roman"/>
          <w:color w:val="000000"/>
          <w:sz w:val="24"/>
          <w:szCs w:val="24"/>
          <w:shd w:val="clear" w:color="auto" w:fill="FFFFFF"/>
          <w:lang w:val="uk-UA"/>
        </w:rPr>
        <w:t>О.В. Антонюк [1</w:t>
      </w:r>
      <w:r w:rsidR="00FD6FB5" w:rsidRPr="00BD6081">
        <w:rPr>
          <w:rStyle w:val="apple-converted-space"/>
          <w:rFonts w:ascii="Times New Roman" w:hAnsi="Times New Roman" w:cs="Times New Roman"/>
          <w:color w:val="000000"/>
          <w:sz w:val="24"/>
          <w:szCs w:val="24"/>
          <w:shd w:val="clear" w:color="auto" w:fill="FFFFFF"/>
          <w:lang w:val="uk-UA"/>
        </w:rPr>
        <w:t>]</w:t>
      </w:r>
      <w:r w:rsidR="00FD6FB5">
        <w:rPr>
          <w:rStyle w:val="apple-converted-space"/>
          <w:rFonts w:ascii="Times New Roman" w:hAnsi="Times New Roman" w:cs="Times New Roman"/>
          <w:color w:val="000000"/>
          <w:sz w:val="24"/>
          <w:szCs w:val="24"/>
          <w:shd w:val="clear" w:color="auto" w:fill="FFFFFF"/>
          <w:lang w:val="uk-UA"/>
        </w:rPr>
        <w:t xml:space="preserve">, </w:t>
      </w:r>
      <w:r w:rsidR="00BD6081">
        <w:rPr>
          <w:rStyle w:val="apple-converted-space"/>
          <w:rFonts w:ascii="Times New Roman" w:hAnsi="Times New Roman" w:cs="Times New Roman"/>
          <w:color w:val="000000"/>
          <w:sz w:val="24"/>
          <w:szCs w:val="24"/>
          <w:shd w:val="clear" w:color="auto" w:fill="FFFFFF"/>
          <w:lang w:val="uk-UA"/>
        </w:rPr>
        <w:t xml:space="preserve">К.М. </w:t>
      </w:r>
      <w:proofErr w:type="spellStart"/>
      <w:r w:rsidR="00BD6081">
        <w:rPr>
          <w:rStyle w:val="apple-converted-space"/>
          <w:rFonts w:ascii="Times New Roman" w:hAnsi="Times New Roman" w:cs="Times New Roman"/>
          <w:color w:val="000000"/>
          <w:sz w:val="24"/>
          <w:szCs w:val="24"/>
          <w:shd w:val="clear" w:color="auto" w:fill="FFFFFF"/>
          <w:lang w:val="uk-UA"/>
        </w:rPr>
        <w:t>Вітман</w:t>
      </w:r>
      <w:proofErr w:type="spellEnd"/>
      <w:r w:rsidR="00BD6081">
        <w:rPr>
          <w:rStyle w:val="apple-converted-space"/>
          <w:rFonts w:ascii="Times New Roman" w:hAnsi="Times New Roman" w:cs="Times New Roman"/>
          <w:color w:val="000000"/>
          <w:sz w:val="24"/>
          <w:szCs w:val="24"/>
          <w:shd w:val="clear" w:color="auto" w:fill="FFFFFF"/>
          <w:lang w:val="uk-UA"/>
        </w:rPr>
        <w:t xml:space="preserve"> </w:t>
      </w:r>
      <w:r w:rsidR="00BD6081" w:rsidRPr="00BD6081">
        <w:rPr>
          <w:rStyle w:val="apple-converted-space"/>
          <w:rFonts w:ascii="Times New Roman" w:hAnsi="Times New Roman" w:cs="Times New Roman"/>
          <w:color w:val="000000"/>
          <w:sz w:val="24"/>
          <w:szCs w:val="24"/>
          <w:shd w:val="clear" w:color="auto" w:fill="FFFFFF"/>
          <w:lang w:val="uk-UA"/>
        </w:rPr>
        <w:t>[</w:t>
      </w:r>
      <w:r w:rsidR="00FD6FB5">
        <w:rPr>
          <w:rStyle w:val="apple-converted-space"/>
          <w:rFonts w:ascii="Times New Roman" w:hAnsi="Times New Roman" w:cs="Times New Roman"/>
          <w:color w:val="000000"/>
          <w:sz w:val="24"/>
          <w:szCs w:val="24"/>
          <w:shd w:val="clear" w:color="auto" w:fill="FFFFFF"/>
          <w:lang w:val="uk-UA"/>
        </w:rPr>
        <w:t>2</w:t>
      </w:r>
      <w:r w:rsidR="00BD6081" w:rsidRPr="00BD6081">
        <w:rPr>
          <w:rStyle w:val="apple-converted-space"/>
          <w:rFonts w:ascii="Times New Roman" w:hAnsi="Times New Roman" w:cs="Times New Roman"/>
          <w:color w:val="000000"/>
          <w:sz w:val="24"/>
          <w:szCs w:val="24"/>
          <w:shd w:val="clear" w:color="auto" w:fill="FFFFFF"/>
          <w:lang w:val="uk-UA"/>
        </w:rPr>
        <w:t>]</w:t>
      </w:r>
      <w:r w:rsidR="00BD6081">
        <w:rPr>
          <w:rStyle w:val="apple-converted-space"/>
          <w:rFonts w:ascii="Times New Roman" w:hAnsi="Times New Roman" w:cs="Times New Roman"/>
          <w:color w:val="000000"/>
          <w:sz w:val="24"/>
          <w:szCs w:val="24"/>
          <w:shd w:val="clear" w:color="auto" w:fill="FFFFFF"/>
          <w:lang w:val="uk-UA"/>
        </w:rPr>
        <w:t xml:space="preserve">, Ю.А. </w:t>
      </w:r>
      <w:proofErr w:type="spellStart"/>
      <w:r w:rsidR="00BD6081">
        <w:rPr>
          <w:rStyle w:val="apple-converted-space"/>
          <w:rFonts w:ascii="Times New Roman" w:hAnsi="Times New Roman" w:cs="Times New Roman"/>
          <w:color w:val="000000"/>
          <w:sz w:val="24"/>
          <w:szCs w:val="24"/>
          <w:shd w:val="clear" w:color="auto" w:fill="FFFFFF"/>
          <w:lang w:val="uk-UA"/>
        </w:rPr>
        <w:t>Юрійчук</w:t>
      </w:r>
      <w:proofErr w:type="spellEnd"/>
      <w:r w:rsidR="00072AF2">
        <w:rPr>
          <w:rStyle w:val="apple-converted-space"/>
          <w:rFonts w:ascii="Times New Roman" w:hAnsi="Times New Roman" w:cs="Times New Roman"/>
          <w:color w:val="000000"/>
          <w:sz w:val="24"/>
          <w:szCs w:val="24"/>
          <w:shd w:val="clear" w:color="auto" w:fill="FFFFFF"/>
          <w:lang w:val="uk-UA"/>
        </w:rPr>
        <w:t xml:space="preserve"> </w:t>
      </w:r>
      <w:r w:rsidR="00FD6FB5">
        <w:rPr>
          <w:rStyle w:val="apple-converted-space"/>
          <w:rFonts w:ascii="Times New Roman" w:hAnsi="Times New Roman" w:cs="Times New Roman"/>
          <w:color w:val="000000"/>
          <w:sz w:val="24"/>
          <w:szCs w:val="24"/>
          <w:shd w:val="clear" w:color="auto" w:fill="FFFFFF"/>
          <w:lang w:val="uk-UA"/>
        </w:rPr>
        <w:t>[7</w:t>
      </w:r>
      <w:r w:rsidR="00072AF2" w:rsidRPr="00BD6081">
        <w:rPr>
          <w:rStyle w:val="apple-converted-space"/>
          <w:rFonts w:ascii="Times New Roman" w:hAnsi="Times New Roman" w:cs="Times New Roman"/>
          <w:color w:val="000000"/>
          <w:sz w:val="24"/>
          <w:szCs w:val="24"/>
          <w:shd w:val="clear" w:color="auto" w:fill="FFFFFF"/>
          <w:lang w:val="uk-UA"/>
        </w:rPr>
        <w:t>]</w:t>
      </w:r>
      <w:r w:rsidR="00BD6081">
        <w:rPr>
          <w:rStyle w:val="apple-converted-space"/>
          <w:rFonts w:ascii="Times New Roman" w:hAnsi="Times New Roman" w:cs="Times New Roman"/>
          <w:color w:val="000000"/>
          <w:sz w:val="24"/>
          <w:szCs w:val="24"/>
          <w:shd w:val="clear" w:color="auto" w:fill="FFFFFF"/>
          <w:lang w:val="uk-UA"/>
        </w:rPr>
        <w:t>. Проте комплексного дослідження забезпечення прав національних меншин в Чеській республіці немає.</w:t>
      </w:r>
      <w:r w:rsidR="00C659CE">
        <w:rPr>
          <w:rStyle w:val="apple-converted-space"/>
          <w:rFonts w:ascii="Times New Roman" w:hAnsi="Times New Roman" w:cs="Times New Roman"/>
          <w:color w:val="000000"/>
          <w:sz w:val="24"/>
          <w:szCs w:val="24"/>
          <w:shd w:val="clear" w:color="auto" w:fill="FFFFFF"/>
          <w:lang w:val="uk-UA"/>
        </w:rPr>
        <w:t xml:space="preserve"> Завданнями даного дослідження є </w:t>
      </w:r>
      <w:r w:rsidR="00C659CE" w:rsidRPr="00C659CE">
        <w:rPr>
          <w:rStyle w:val="apple-converted-space"/>
          <w:rFonts w:ascii="Times New Roman" w:hAnsi="Times New Roman" w:cs="Times New Roman"/>
          <w:color w:val="000000"/>
          <w:sz w:val="24"/>
          <w:szCs w:val="24"/>
          <w:shd w:val="clear" w:color="auto" w:fill="FFFFFF"/>
          <w:lang w:val="uk-UA"/>
        </w:rPr>
        <w:t xml:space="preserve">визначення динаміки </w:t>
      </w:r>
      <w:proofErr w:type="spellStart"/>
      <w:r w:rsidR="00C659CE" w:rsidRPr="00C659CE">
        <w:rPr>
          <w:rStyle w:val="apple-converted-space"/>
          <w:rFonts w:ascii="Times New Roman" w:hAnsi="Times New Roman" w:cs="Times New Roman"/>
          <w:color w:val="000000"/>
          <w:sz w:val="24"/>
          <w:szCs w:val="24"/>
          <w:shd w:val="clear" w:color="auto" w:fill="FFFFFF"/>
          <w:lang w:val="uk-UA"/>
        </w:rPr>
        <w:t>етно</w:t>
      </w:r>
      <w:r w:rsidR="00287A89">
        <w:rPr>
          <w:rStyle w:val="apple-converted-space"/>
          <w:rFonts w:ascii="Times New Roman" w:hAnsi="Times New Roman" w:cs="Times New Roman"/>
          <w:color w:val="000000"/>
          <w:sz w:val="24"/>
          <w:szCs w:val="24"/>
          <w:shd w:val="clear" w:color="auto" w:fill="FFFFFF"/>
          <w:lang w:val="uk-UA"/>
        </w:rPr>
        <w:t>національної</w:t>
      </w:r>
      <w:proofErr w:type="spellEnd"/>
      <w:r w:rsidR="00287A89">
        <w:rPr>
          <w:rStyle w:val="apple-converted-space"/>
          <w:rFonts w:ascii="Times New Roman" w:hAnsi="Times New Roman" w:cs="Times New Roman"/>
          <w:color w:val="000000"/>
          <w:sz w:val="24"/>
          <w:szCs w:val="24"/>
          <w:shd w:val="clear" w:color="auto" w:fill="FFFFFF"/>
          <w:lang w:val="uk-UA"/>
        </w:rPr>
        <w:t xml:space="preserve"> структури Чеської Р</w:t>
      </w:r>
      <w:r w:rsidR="00C659CE" w:rsidRPr="00C659CE">
        <w:rPr>
          <w:rStyle w:val="apple-converted-space"/>
          <w:rFonts w:ascii="Times New Roman" w:hAnsi="Times New Roman" w:cs="Times New Roman"/>
          <w:color w:val="000000"/>
          <w:sz w:val="24"/>
          <w:szCs w:val="24"/>
          <w:shd w:val="clear" w:color="auto" w:fill="FFFFFF"/>
          <w:lang w:val="uk-UA"/>
        </w:rPr>
        <w:t>еспубліки, аналіз н</w:t>
      </w:r>
      <w:r w:rsidR="00287A89">
        <w:rPr>
          <w:rFonts w:ascii="Times New Roman" w:hAnsi="Times New Roman" w:cs="Times New Roman"/>
          <w:sz w:val="24"/>
          <w:szCs w:val="24"/>
          <w:lang w:val="uk-UA"/>
        </w:rPr>
        <w:t xml:space="preserve">ормативно-правової бази та </w:t>
      </w:r>
      <w:r w:rsidR="00C659CE" w:rsidRPr="00C659CE">
        <w:rPr>
          <w:rFonts w:ascii="Times New Roman" w:hAnsi="Times New Roman" w:cs="Times New Roman"/>
          <w:sz w:val="24"/>
          <w:szCs w:val="24"/>
          <w:lang w:val="uk-UA"/>
        </w:rPr>
        <w:t xml:space="preserve">структура </w:t>
      </w:r>
      <w:proofErr w:type="spellStart"/>
      <w:r w:rsidR="00C659CE" w:rsidRPr="00C659CE">
        <w:rPr>
          <w:rFonts w:ascii="Times New Roman" w:hAnsi="Times New Roman" w:cs="Times New Roman"/>
          <w:sz w:val="24"/>
          <w:szCs w:val="24"/>
          <w:lang w:val="uk-UA"/>
        </w:rPr>
        <w:t>етнополітичного</w:t>
      </w:r>
      <w:proofErr w:type="spellEnd"/>
      <w:r w:rsidR="00C659CE" w:rsidRPr="00C659CE">
        <w:rPr>
          <w:rFonts w:ascii="Times New Roman" w:hAnsi="Times New Roman" w:cs="Times New Roman"/>
          <w:sz w:val="24"/>
          <w:szCs w:val="24"/>
          <w:lang w:val="uk-UA"/>
        </w:rPr>
        <w:t xml:space="preserve"> менеджменту</w:t>
      </w:r>
      <w:r w:rsidR="00287A89">
        <w:rPr>
          <w:rFonts w:ascii="Times New Roman" w:hAnsi="Times New Roman" w:cs="Times New Roman"/>
          <w:sz w:val="24"/>
          <w:szCs w:val="24"/>
          <w:lang w:val="uk-UA"/>
        </w:rPr>
        <w:t>.</w:t>
      </w:r>
    </w:p>
    <w:p w:rsidR="001338A6" w:rsidRPr="00EE34D6" w:rsidRDefault="00EE34D6" w:rsidP="00E148F9">
      <w:pPr>
        <w:spacing w:after="0" w:line="240" w:lineRule="auto"/>
        <w:ind w:firstLine="708"/>
        <w:jc w:val="both"/>
        <w:rPr>
          <w:rFonts w:ascii="Times New Roman" w:hAnsi="Times New Roman" w:cs="Times New Roman"/>
          <w:sz w:val="24"/>
          <w:szCs w:val="24"/>
          <w:lang w:val="uk-UA"/>
        </w:rPr>
      </w:pPr>
      <w:r w:rsidRPr="001338A6">
        <w:rPr>
          <w:rFonts w:ascii="Times New Roman" w:hAnsi="Times New Roman" w:cs="Times New Roman"/>
          <w:sz w:val="24"/>
          <w:szCs w:val="24"/>
          <w:lang w:val="uk-UA"/>
        </w:rPr>
        <w:t>У ХІХ ст. в Центральній та Східній Європі правили багатонаціональні імперські держави. Але рівень національної диверсифікації європейських держав знизився внаслідок поступального розпаду імперії Османів, Романових і Габсбургів. Національно диверсифікація зазнала ще більшої ерозії в результаті звірств за часів нацистської окупації, «етнічних чисток» і перегляду державних кордонів, які відбувалися після поразки нацистів. Наступним ударом для неї став розпад Югославії, Чехословаччини та Радянського Союзу. В результаті всіх цих подій виникли держави, які тепер істотно наблизилися до моделі «держави-нації» або «</w:t>
      </w:r>
      <w:proofErr w:type="spellStart"/>
      <w:r w:rsidRPr="001338A6">
        <w:rPr>
          <w:rFonts w:ascii="Times New Roman" w:hAnsi="Times New Roman" w:cs="Times New Roman"/>
          <w:sz w:val="24"/>
          <w:szCs w:val="24"/>
          <w:lang w:val="uk-UA"/>
        </w:rPr>
        <w:t>однонаціональні</w:t>
      </w:r>
      <w:proofErr w:type="spellEnd"/>
      <w:r w:rsidRPr="001338A6">
        <w:rPr>
          <w:rFonts w:ascii="Times New Roman" w:hAnsi="Times New Roman" w:cs="Times New Roman"/>
          <w:sz w:val="24"/>
          <w:szCs w:val="24"/>
          <w:lang w:val="uk-UA"/>
        </w:rPr>
        <w:t xml:space="preserve"> держави» </w:t>
      </w:r>
      <w:r w:rsidR="00287A89">
        <w:rPr>
          <w:rFonts w:ascii="Times New Roman" w:hAnsi="Times New Roman" w:cs="Times New Roman"/>
          <w:sz w:val="24"/>
          <w:szCs w:val="24"/>
          <w:lang w:val="uk-UA"/>
        </w:rPr>
        <w:t xml:space="preserve"> - вважає В. Міллер</w:t>
      </w:r>
      <w:r w:rsidR="00FD6FB5">
        <w:rPr>
          <w:rFonts w:ascii="Times New Roman" w:hAnsi="Times New Roman" w:cs="Times New Roman"/>
          <w:sz w:val="24"/>
          <w:szCs w:val="24"/>
          <w:lang w:val="uk-UA"/>
        </w:rPr>
        <w:t xml:space="preserve"> </w:t>
      </w:r>
      <w:r w:rsidR="00FD6FB5">
        <w:rPr>
          <w:rStyle w:val="apple-converted-space"/>
          <w:rFonts w:ascii="Times New Roman" w:hAnsi="Times New Roman" w:cs="Times New Roman"/>
          <w:color w:val="000000"/>
          <w:sz w:val="24"/>
          <w:szCs w:val="24"/>
          <w:shd w:val="clear" w:color="auto" w:fill="FFFFFF"/>
          <w:lang w:val="uk-UA"/>
        </w:rPr>
        <w:t>[5, с. 139</w:t>
      </w:r>
      <w:r w:rsidR="00FD6FB5" w:rsidRPr="00BD6081">
        <w:rPr>
          <w:rStyle w:val="apple-converted-space"/>
          <w:rFonts w:ascii="Times New Roman" w:hAnsi="Times New Roman" w:cs="Times New Roman"/>
          <w:color w:val="000000"/>
          <w:sz w:val="24"/>
          <w:szCs w:val="24"/>
          <w:shd w:val="clear" w:color="auto" w:fill="FFFFFF"/>
          <w:lang w:val="uk-UA"/>
        </w:rPr>
        <w:t>]</w:t>
      </w:r>
      <w:r w:rsidR="00FD6FB5">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287A89">
        <w:rPr>
          <w:rFonts w:ascii="Times New Roman" w:hAnsi="Times New Roman" w:cs="Times New Roman"/>
          <w:sz w:val="24"/>
          <w:szCs w:val="24"/>
          <w:lang w:val="uk-UA"/>
        </w:rPr>
        <w:t xml:space="preserve">Проте результати </w:t>
      </w:r>
      <w:r w:rsidR="003A094C" w:rsidRPr="00287A89">
        <w:rPr>
          <w:rFonts w:ascii="Times New Roman" w:hAnsi="Times New Roman" w:cs="Times New Roman"/>
          <w:sz w:val="24"/>
          <w:szCs w:val="24"/>
          <w:lang w:val="uk-UA"/>
        </w:rPr>
        <w:t>переписів</w:t>
      </w:r>
      <w:r w:rsidRPr="00287A89">
        <w:rPr>
          <w:rFonts w:ascii="Times New Roman" w:hAnsi="Times New Roman" w:cs="Times New Roman"/>
          <w:sz w:val="24"/>
          <w:szCs w:val="24"/>
          <w:lang w:val="uk-UA"/>
        </w:rPr>
        <w:t xml:space="preserve"> </w:t>
      </w:r>
      <w:r w:rsidR="00287A89">
        <w:rPr>
          <w:rFonts w:ascii="Times New Roman" w:hAnsi="Times New Roman" w:cs="Times New Roman"/>
          <w:sz w:val="24"/>
          <w:szCs w:val="24"/>
          <w:lang w:val="uk-UA"/>
        </w:rPr>
        <w:t xml:space="preserve">у 1994, 2001 та 2011 роках </w:t>
      </w:r>
      <w:r w:rsidR="003A094C" w:rsidRPr="00287A89">
        <w:rPr>
          <w:rFonts w:ascii="Times New Roman" w:hAnsi="Times New Roman" w:cs="Times New Roman"/>
          <w:sz w:val="24"/>
          <w:szCs w:val="24"/>
          <w:lang w:val="uk-UA"/>
        </w:rPr>
        <w:t>зміню</w:t>
      </w:r>
      <w:r w:rsidR="00145A96" w:rsidRPr="00287A89">
        <w:rPr>
          <w:rFonts w:ascii="Times New Roman" w:hAnsi="Times New Roman" w:cs="Times New Roman"/>
          <w:sz w:val="24"/>
          <w:szCs w:val="24"/>
          <w:lang w:val="uk-UA"/>
        </w:rPr>
        <w:t>ю</w:t>
      </w:r>
      <w:r w:rsidR="003A094C" w:rsidRPr="00287A89">
        <w:rPr>
          <w:rFonts w:ascii="Times New Roman" w:hAnsi="Times New Roman" w:cs="Times New Roman"/>
          <w:sz w:val="24"/>
          <w:szCs w:val="24"/>
          <w:lang w:val="uk-UA"/>
        </w:rPr>
        <w:t>ть цю тенденцію.</w:t>
      </w:r>
      <w:r w:rsidR="00C659CE" w:rsidRPr="00287A89">
        <w:rPr>
          <w:rFonts w:ascii="Times New Roman" w:hAnsi="Times New Roman" w:cs="Times New Roman"/>
          <w:sz w:val="24"/>
          <w:szCs w:val="24"/>
          <w:lang w:val="uk-UA"/>
        </w:rPr>
        <w:t xml:space="preserve"> </w:t>
      </w:r>
      <w:r w:rsidR="001338A6" w:rsidRPr="00287A89">
        <w:rPr>
          <w:rFonts w:ascii="Times New Roman" w:hAnsi="Times New Roman" w:cs="Times New Roman"/>
          <w:sz w:val="24"/>
          <w:szCs w:val="24"/>
          <w:lang w:val="uk-UA"/>
        </w:rPr>
        <w:t>У 1994 році чехами себе назвало 81,2% опитаних, 13,7% своєю національністю вказали «</w:t>
      </w:r>
      <w:proofErr w:type="spellStart"/>
      <w:r w:rsidR="001338A6" w:rsidRPr="00287A89">
        <w:rPr>
          <w:rFonts w:ascii="Times New Roman" w:hAnsi="Times New Roman" w:cs="Times New Roman"/>
          <w:sz w:val="24"/>
          <w:szCs w:val="24"/>
          <w:lang w:val="uk-UA"/>
        </w:rPr>
        <w:t>моравець</w:t>
      </w:r>
      <w:proofErr w:type="spellEnd"/>
      <w:r w:rsidR="001338A6" w:rsidRPr="00287A89">
        <w:rPr>
          <w:rFonts w:ascii="Times New Roman" w:hAnsi="Times New Roman" w:cs="Times New Roman"/>
          <w:sz w:val="24"/>
          <w:szCs w:val="24"/>
          <w:lang w:val="uk-UA"/>
        </w:rPr>
        <w:t>» та «сілезець». Крім того, 3,1% населення складали словаки, 0,6% поляки,</w:t>
      </w:r>
      <w:r w:rsidR="001338A6" w:rsidRPr="001338A6">
        <w:rPr>
          <w:rFonts w:ascii="Times New Roman" w:hAnsi="Times New Roman" w:cs="Times New Roman"/>
          <w:sz w:val="24"/>
          <w:szCs w:val="24"/>
          <w:lang w:val="uk-UA"/>
        </w:rPr>
        <w:t xml:space="preserve"> 0,5% німці та 0,9% інші національності. Особливістю цього перепису стало те, що несподівано для багатьох відбулося зростання місцевого патріотизму в Моравії та Сілезії. Це явище вже досягло рівня, за якого можна говорити про виникнення тієї чи іншої форми ідентифікації, пов’язаної з етнічним самовизначенням</w:t>
      </w:r>
      <w:r w:rsidR="0050032F">
        <w:rPr>
          <w:rFonts w:ascii="Times New Roman" w:hAnsi="Times New Roman" w:cs="Times New Roman"/>
          <w:sz w:val="24"/>
          <w:szCs w:val="24"/>
          <w:lang w:val="uk-UA"/>
        </w:rPr>
        <w:t xml:space="preserve"> </w:t>
      </w:r>
      <w:r w:rsidR="00FD6FB5">
        <w:rPr>
          <w:rStyle w:val="apple-converted-space"/>
          <w:rFonts w:ascii="Times New Roman" w:hAnsi="Times New Roman" w:cs="Times New Roman"/>
          <w:color w:val="000000"/>
          <w:sz w:val="24"/>
          <w:szCs w:val="24"/>
          <w:shd w:val="clear" w:color="auto" w:fill="FFFFFF"/>
          <w:lang w:val="uk-UA"/>
        </w:rPr>
        <w:t>[7</w:t>
      </w:r>
      <w:r w:rsidR="0050032F">
        <w:rPr>
          <w:rStyle w:val="apple-converted-space"/>
          <w:rFonts w:ascii="Times New Roman" w:hAnsi="Times New Roman" w:cs="Times New Roman"/>
          <w:color w:val="000000"/>
          <w:sz w:val="24"/>
          <w:szCs w:val="24"/>
          <w:shd w:val="clear" w:color="auto" w:fill="FFFFFF"/>
          <w:lang w:val="uk-UA"/>
        </w:rPr>
        <w:t>, с. 142</w:t>
      </w:r>
      <w:r w:rsidR="00FD6FB5" w:rsidRPr="00BD6081">
        <w:rPr>
          <w:rStyle w:val="apple-converted-space"/>
          <w:rFonts w:ascii="Times New Roman" w:hAnsi="Times New Roman" w:cs="Times New Roman"/>
          <w:color w:val="000000"/>
          <w:sz w:val="24"/>
          <w:szCs w:val="24"/>
          <w:shd w:val="clear" w:color="auto" w:fill="FFFFFF"/>
          <w:lang w:val="uk-UA"/>
        </w:rPr>
        <w:t>]</w:t>
      </w:r>
      <w:r w:rsidR="001338A6" w:rsidRPr="001338A6">
        <w:rPr>
          <w:rFonts w:ascii="Times New Roman" w:hAnsi="Times New Roman" w:cs="Times New Roman"/>
          <w:sz w:val="24"/>
          <w:szCs w:val="24"/>
          <w:lang w:val="uk-UA"/>
        </w:rPr>
        <w:t>.</w:t>
      </w:r>
    </w:p>
    <w:p w:rsidR="001338A6" w:rsidRPr="001338A6" w:rsidRDefault="001338A6" w:rsidP="00E148F9">
      <w:pPr>
        <w:spacing w:after="0" w:line="240" w:lineRule="auto"/>
        <w:ind w:firstLine="708"/>
        <w:jc w:val="both"/>
        <w:rPr>
          <w:rFonts w:ascii="Times New Roman" w:hAnsi="Times New Roman" w:cs="Times New Roman"/>
          <w:sz w:val="24"/>
          <w:szCs w:val="24"/>
          <w:lang w:val="uk-UA"/>
        </w:rPr>
      </w:pPr>
      <w:r w:rsidRPr="001338A6">
        <w:rPr>
          <w:rFonts w:ascii="Times New Roman" w:hAnsi="Times New Roman" w:cs="Times New Roman"/>
          <w:sz w:val="24"/>
          <w:szCs w:val="24"/>
          <w:lang w:val="uk-UA"/>
        </w:rPr>
        <w:t xml:space="preserve">У 2001 році домінуючою меншиною залишилися словаки – 1,86 % (193 190 ), хоча в порівнянні з 1994 роком їх кількість зменшилася майже в два рази. Польська меншина склала 0,5% (51 968 жителів), німецька національна меншина 0,38% (39106 жителів), українська національна меншина – 0,21% (22112 жителів), угорська національна меншина – 0,14 % (14672 жителів), російська етнічна меншина – 0,12% (12369 жителів), циганів – </w:t>
      </w:r>
      <w:r w:rsidRPr="001338A6">
        <w:rPr>
          <w:rFonts w:ascii="Times New Roman" w:hAnsi="Times New Roman" w:cs="Times New Roman"/>
          <w:sz w:val="24"/>
          <w:szCs w:val="24"/>
          <w:lang w:val="uk-UA"/>
        </w:rPr>
        <w:lastRenderedPageBreak/>
        <w:t xml:space="preserve">0,11% (11746 жителів), а </w:t>
      </w:r>
      <w:proofErr w:type="spellStart"/>
      <w:r w:rsidRPr="001338A6">
        <w:rPr>
          <w:rFonts w:ascii="Times New Roman" w:hAnsi="Times New Roman" w:cs="Times New Roman"/>
          <w:sz w:val="24"/>
          <w:szCs w:val="24"/>
          <w:lang w:val="uk-UA"/>
        </w:rPr>
        <w:t>болгарів</w:t>
      </w:r>
      <w:proofErr w:type="spellEnd"/>
      <w:r w:rsidRPr="001338A6">
        <w:rPr>
          <w:rFonts w:ascii="Times New Roman" w:hAnsi="Times New Roman" w:cs="Times New Roman"/>
          <w:sz w:val="24"/>
          <w:szCs w:val="24"/>
          <w:lang w:val="uk-UA"/>
        </w:rPr>
        <w:t>, хорватів, греків, сербів та русинів від 1 до 4 тисяч осіб, тобто від 0,01 до 0,05 % населення.</w:t>
      </w:r>
    </w:p>
    <w:p w:rsidR="00DE14EF" w:rsidRPr="00DE14EF" w:rsidRDefault="001338A6" w:rsidP="00E148F9">
      <w:pPr>
        <w:spacing w:after="0" w:line="240" w:lineRule="auto"/>
        <w:ind w:firstLine="709"/>
        <w:jc w:val="both"/>
        <w:rPr>
          <w:rFonts w:ascii="Times New Roman" w:hAnsi="Times New Roman" w:cs="Times New Roman"/>
          <w:sz w:val="24"/>
          <w:szCs w:val="24"/>
          <w:lang w:val="uk-UA"/>
        </w:rPr>
      </w:pPr>
      <w:r w:rsidRPr="001338A6">
        <w:rPr>
          <w:rFonts w:ascii="Times New Roman" w:hAnsi="Times New Roman" w:cs="Times New Roman"/>
          <w:sz w:val="24"/>
          <w:szCs w:val="24"/>
          <w:lang w:val="uk-UA"/>
        </w:rPr>
        <w:t>За даними останнього перепису 2011 року в Чехії мешкає 10 мільйонів 562 тисячі людей</w:t>
      </w:r>
      <w:r w:rsidR="00A63AC9">
        <w:rPr>
          <w:rFonts w:ascii="Times New Roman" w:hAnsi="Times New Roman" w:cs="Times New Roman"/>
          <w:sz w:val="24"/>
          <w:szCs w:val="24"/>
          <w:lang w:val="uk-UA"/>
        </w:rPr>
        <w:t xml:space="preserve"> </w:t>
      </w:r>
      <w:r w:rsidR="00A63AC9" w:rsidRPr="00A63AC9">
        <w:rPr>
          <w:rFonts w:ascii="Times New Roman" w:hAnsi="Times New Roman" w:cs="Times New Roman"/>
          <w:sz w:val="24"/>
          <w:szCs w:val="24"/>
          <w:lang w:val="uk-UA"/>
        </w:rPr>
        <w:t>(див. табл.</w:t>
      </w:r>
      <w:r w:rsidR="00A63AC9">
        <w:rPr>
          <w:rFonts w:ascii="Times New Roman" w:hAnsi="Times New Roman" w:cs="Times New Roman"/>
          <w:sz w:val="24"/>
          <w:szCs w:val="24"/>
          <w:lang w:val="uk-UA"/>
        </w:rPr>
        <w:t>1</w:t>
      </w:r>
      <w:r w:rsidR="00A63AC9" w:rsidRPr="00A63AC9">
        <w:rPr>
          <w:rFonts w:ascii="Times New Roman" w:hAnsi="Times New Roman" w:cs="Times New Roman"/>
          <w:sz w:val="24"/>
          <w:szCs w:val="24"/>
          <w:lang w:val="uk-UA"/>
        </w:rPr>
        <w:t>)</w:t>
      </w:r>
      <w:r w:rsidRPr="00A63AC9">
        <w:rPr>
          <w:rFonts w:ascii="Times New Roman" w:hAnsi="Times New Roman" w:cs="Times New Roman"/>
          <w:sz w:val="24"/>
          <w:szCs w:val="24"/>
          <w:lang w:val="uk-UA"/>
        </w:rPr>
        <w:t>.</w:t>
      </w:r>
      <w:r w:rsidRPr="001338A6">
        <w:rPr>
          <w:rFonts w:ascii="Times New Roman" w:hAnsi="Times New Roman" w:cs="Times New Roman"/>
          <w:sz w:val="24"/>
          <w:szCs w:val="24"/>
          <w:lang w:val="uk-UA"/>
        </w:rPr>
        <w:t xml:space="preserve"> За 10 років, що минули з моменту попереднього перепису населення країни, кількість її жителів збільшилася на 322 тисячі, однак пов'язано це не зі зростанням народжуваності, а з припливом іноземців, кількість яких за цей період збільшилася на 261%, що складає майже півмільйона. Особливістю останнього перепису також є те, що про свою національну приналежність не захотіли відповісти </w:t>
      </w:r>
      <w:r w:rsidR="004E643A">
        <w:rPr>
          <w:rFonts w:ascii="Times New Roman" w:hAnsi="Times New Roman" w:cs="Times New Roman"/>
          <w:sz w:val="24"/>
          <w:szCs w:val="24"/>
          <w:lang w:val="uk-UA"/>
        </w:rPr>
        <w:t>2,6</w:t>
      </w:r>
      <w:r w:rsidRPr="001338A6">
        <w:rPr>
          <w:rFonts w:ascii="Times New Roman" w:hAnsi="Times New Roman" w:cs="Times New Roman"/>
          <w:sz w:val="24"/>
          <w:szCs w:val="24"/>
          <w:lang w:val="uk-UA"/>
        </w:rPr>
        <w:t xml:space="preserve">4 млн. чоловік, що складає практично чверть всього населення країни. Під час попереднього перепису, що проводився в 2001 році, подібне небажання виявили лише 173 тис. чоловік. Проте беззаперечно чехи залишаються домінуючим етносом </w:t>
      </w:r>
      <w:r w:rsidR="00DE14EF">
        <w:rPr>
          <w:rFonts w:ascii="Times New Roman" w:hAnsi="Times New Roman" w:cs="Times New Roman"/>
          <w:sz w:val="24"/>
          <w:szCs w:val="24"/>
          <w:lang w:val="uk-UA"/>
        </w:rPr>
        <w:t xml:space="preserve">у країні і становлять близько 70 </w:t>
      </w:r>
      <w:r w:rsidRPr="001338A6">
        <w:rPr>
          <w:rFonts w:ascii="Times New Roman" w:hAnsi="Times New Roman" w:cs="Times New Roman"/>
          <w:sz w:val="24"/>
          <w:szCs w:val="24"/>
          <w:lang w:val="uk-UA"/>
        </w:rPr>
        <w:t xml:space="preserve">% населення разом з двома субетносами – </w:t>
      </w:r>
      <w:proofErr w:type="spellStart"/>
      <w:r w:rsidRPr="001338A6">
        <w:rPr>
          <w:rFonts w:ascii="Times New Roman" w:hAnsi="Times New Roman" w:cs="Times New Roman"/>
          <w:sz w:val="24"/>
          <w:szCs w:val="24"/>
          <w:lang w:val="uk-UA"/>
        </w:rPr>
        <w:t>моравами</w:t>
      </w:r>
      <w:proofErr w:type="spellEnd"/>
      <w:r w:rsidRPr="001338A6">
        <w:rPr>
          <w:rFonts w:ascii="Times New Roman" w:hAnsi="Times New Roman" w:cs="Times New Roman"/>
          <w:sz w:val="24"/>
          <w:szCs w:val="24"/>
          <w:lang w:val="uk-UA"/>
        </w:rPr>
        <w:t xml:space="preserve"> та </w:t>
      </w:r>
      <w:r w:rsidRPr="00DE14EF">
        <w:rPr>
          <w:rFonts w:ascii="Times New Roman" w:hAnsi="Times New Roman" w:cs="Times New Roman"/>
          <w:sz w:val="24"/>
          <w:szCs w:val="24"/>
          <w:lang w:val="uk-UA"/>
        </w:rPr>
        <w:t xml:space="preserve">сілезцями, які становлять 13,6% від чеського етносу. </w:t>
      </w:r>
      <w:r w:rsidR="00DE14EF" w:rsidRPr="00DE14EF">
        <w:rPr>
          <w:rFonts w:ascii="Times New Roman" w:hAnsi="Times New Roman" w:cs="Times New Roman"/>
          <w:sz w:val="24"/>
          <w:szCs w:val="24"/>
          <w:lang w:val="uk-UA"/>
        </w:rPr>
        <w:t>В 2011 році майже вдвічі порівняно з 1991 роком зменшилася чисельність словаків (147 152 чол.), поляків (39 196 чол.), угорців (8 920 чол.), німців (18 658 чол.) через їх асиміляцію. За рахунок постійної трудової міграції значно зросла кількість українців (53 253 чол.), росіян (17 872 чол.), в’єтнамців (29 660 чол.), якій сприяє відкритість чеського суспільства</w:t>
      </w:r>
      <w:r w:rsidR="0050032F">
        <w:rPr>
          <w:rFonts w:ascii="Times New Roman" w:hAnsi="Times New Roman" w:cs="Times New Roman"/>
          <w:sz w:val="24"/>
          <w:szCs w:val="24"/>
          <w:lang w:val="uk-UA"/>
        </w:rPr>
        <w:t xml:space="preserve"> </w:t>
      </w:r>
      <w:r w:rsidR="0050032F">
        <w:rPr>
          <w:rStyle w:val="apple-converted-space"/>
          <w:rFonts w:ascii="Times New Roman" w:hAnsi="Times New Roman" w:cs="Times New Roman"/>
          <w:color w:val="000000"/>
          <w:sz w:val="24"/>
          <w:szCs w:val="24"/>
          <w:shd w:val="clear" w:color="auto" w:fill="FFFFFF"/>
          <w:lang w:val="uk-UA"/>
        </w:rPr>
        <w:t>[12</w:t>
      </w:r>
      <w:r w:rsidR="0050032F" w:rsidRPr="00BD6081">
        <w:rPr>
          <w:rStyle w:val="apple-converted-space"/>
          <w:rFonts w:ascii="Times New Roman" w:hAnsi="Times New Roman" w:cs="Times New Roman"/>
          <w:color w:val="000000"/>
          <w:sz w:val="24"/>
          <w:szCs w:val="24"/>
          <w:shd w:val="clear" w:color="auto" w:fill="FFFFFF"/>
          <w:lang w:val="uk-UA"/>
        </w:rPr>
        <w:t>]</w:t>
      </w:r>
      <w:r w:rsidRPr="00DE14EF">
        <w:rPr>
          <w:rFonts w:ascii="Times New Roman" w:hAnsi="Times New Roman" w:cs="Times New Roman"/>
          <w:sz w:val="24"/>
          <w:szCs w:val="24"/>
          <w:lang w:val="uk-UA"/>
        </w:rPr>
        <w:t>.</w:t>
      </w:r>
    </w:p>
    <w:p w:rsidR="001338A6" w:rsidRPr="00DE14EF" w:rsidRDefault="001338A6" w:rsidP="00E148F9">
      <w:pPr>
        <w:spacing w:after="0" w:line="240" w:lineRule="auto"/>
        <w:ind w:firstLine="709"/>
        <w:jc w:val="both"/>
        <w:rPr>
          <w:lang w:val="uk-UA"/>
        </w:rPr>
      </w:pPr>
      <w:r w:rsidRPr="00DE14EF">
        <w:rPr>
          <w:rFonts w:ascii="Times New Roman" w:hAnsi="Times New Roman" w:cs="Times New Roman"/>
          <w:sz w:val="24"/>
          <w:szCs w:val="24"/>
          <w:lang w:val="uk-UA"/>
        </w:rPr>
        <w:t>Щодо територіального</w:t>
      </w:r>
      <w:r w:rsidRPr="001338A6">
        <w:rPr>
          <w:rFonts w:ascii="Times New Roman" w:hAnsi="Times New Roman" w:cs="Times New Roman"/>
          <w:sz w:val="24"/>
          <w:szCs w:val="24"/>
          <w:lang w:val="uk-UA"/>
        </w:rPr>
        <w:t xml:space="preserve"> розподілу найбільш чисельного населення – чехів, вони представлені в національній структурі у всіх регіонах країни. Найбільша частка їх (97%) в містах </w:t>
      </w:r>
      <w:proofErr w:type="spellStart"/>
      <w:r w:rsidRPr="001338A6">
        <w:rPr>
          <w:rFonts w:ascii="Times New Roman" w:hAnsi="Times New Roman" w:cs="Times New Roman"/>
          <w:sz w:val="24"/>
          <w:szCs w:val="24"/>
          <w:lang w:val="uk-UA"/>
        </w:rPr>
        <w:t>Хрудім</w:t>
      </w:r>
      <w:proofErr w:type="spellEnd"/>
      <w:r w:rsidRPr="001338A6">
        <w:rPr>
          <w:rFonts w:ascii="Times New Roman" w:hAnsi="Times New Roman" w:cs="Times New Roman"/>
          <w:sz w:val="24"/>
          <w:szCs w:val="24"/>
          <w:lang w:val="uk-UA"/>
        </w:rPr>
        <w:t xml:space="preserve">, </w:t>
      </w:r>
      <w:proofErr w:type="spellStart"/>
      <w:r w:rsidRPr="001338A6">
        <w:rPr>
          <w:rFonts w:ascii="Times New Roman" w:hAnsi="Times New Roman" w:cs="Times New Roman"/>
          <w:sz w:val="24"/>
          <w:szCs w:val="24"/>
          <w:lang w:val="uk-UA"/>
        </w:rPr>
        <w:t>Пелхрімов</w:t>
      </w:r>
      <w:proofErr w:type="spellEnd"/>
      <w:r w:rsidRPr="001338A6">
        <w:rPr>
          <w:rFonts w:ascii="Times New Roman" w:hAnsi="Times New Roman" w:cs="Times New Roman"/>
          <w:sz w:val="24"/>
          <w:szCs w:val="24"/>
          <w:lang w:val="uk-UA"/>
        </w:rPr>
        <w:t xml:space="preserve"> і </w:t>
      </w:r>
      <w:proofErr w:type="spellStart"/>
      <w:r w:rsidRPr="001338A6">
        <w:rPr>
          <w:rFonts w:ascii="Times New Roman" w:hAnsi="Times New Roman" w:cs="Times New Roman"/>
          <w:sz w:val="24"/>
          <w:szCs w:val="24"/>
          <w:lang w:val="uk-UA"/>
        </w:rPr>
        <w:t>Брод</w:t>
      </w:r>
      <w:proofErr w:type="spellEnd"/>
      <w:r w:rsidRPr="001338A6">
        <w:rPr>
          <w:rFonts w:ascii="Times New Roman" w:hAnsi="Times New Roman" w:cs="Times New Roman"/>
          <w:sz w:val="24"/>
          <w:szCs w:val="24"/>
          <w:lang w:val="uk-UA"/>
        </w:rPr>
        <w:t xml:space="preserve">, найнижча (75%) – в Брно. Моравського населення найбільше на історичній території країни </w:t>
      </w:r>
      <w:proofErr w:type="spellStart"/>
      <w:r w:rsidRPr="001338A6">
        <w:rPr>
          <w:rFonts w:ascii="Times New Roman" w:hAnsi="Times New Roman" w:cs="Times New Roman"/>
          <w:sz w:val="24"/>
          <w:szCs w:val="24"/>
          <w:lang w:val="uk-UA"/>
        </w:rPr>
        <w:t>Південноморавському</w:t>
      </w:r>
      <w:proofErr w:type="spellEnd"/>
      <w:r w:rsidRPr="001338A6">
        <w:rPr>
          <w:rFonts w:ascii="Times New Roman" w:hAnsi="Times New Roman" w:cs="Times New Roman"/>
          <w:sz w:val="24"/>
          <w:szCs w:val="24"/>
          <w:lang w:val="uk-UA"/>
        </w:rPr>
        <w:t xml:space="preserve"> краї. Сілезька національність широко представлена в </w:t>
      </w:r>
      <w:proofErr w:type="spellStart"/>
      <w:r w:rsidRPr="001338A6">
        <w:rPr>
          <w:rFonts w:ascii="Times New Roman" w:hAnsi="Times New Roman" w:cs="Times New Roman"/>
          <w:sz w:val="24"/>
          <w:szCs w:val="24"/>
          <w:lang w:val="uk-UA"/>
        </w:rPr>
        <w:t>Oпаві</w:t>
      </w:r>
      <w:proofErr w:type="spellEnd"/>
      <w:r w:rsidRPr="001338A6">
        <w:rPr>
          <w:rFonts w:ascii="Times New Roman" w:hAnsi="Times New Roman" w:cs="Times New Roman"/>
          <w:sz w:val="24"/>
          <w:szCs w:val="24"/>
          <w:lang w:val="uk-UA"/>
        </w:rPr>
        <w:t xml:space="preserve">, районах Сілезії, </w:t>
      </w:r>
      <w:proofErr w:type="spellStart"/>
      <w:r w:rsidRPr="001338A6">
        <w:rPr>
          <w:rFonts w:ascii="Times New Roman" w:hAnsi="Times New Roman" w:cs="Times New Roman"/>
          <w:sz w:val="24"/>
          <w:szCs w:val="24"/>
          <w:lang w:val="uk-UA"/>
        </w:rPr>
        <w:t>Карвіна</w:t>
      </w:r>
      <w:proofErr w:type="spellEnd"/>
      <w:r w:rsidRPr="001338A6">
        <w:rPr>
          <w:rFonts w:ascii="Times New Roman" w:hAnsi="Times New Roman" w:cs="Times New Roman"/>
          <w:sz w:val="24"/>
          <w:szCs w:val="24"/>
          <w:lang w:val="uk-UA"/>
        </w:rPr>
        <w:t xml:space="preserve"> і </w:t>
      </w:r>
      <w:proofErr w:type="spellStart"/>
      <w:r w:rsidRPr="001338A6">
        <w:rPr>
          <w:rFonts w:ascii="Times New Roman" w:hAnsi="Times New Roman" w:cs="Times New Roman"/>
          <w:sz w:val="24"/>
          <w:szCs w:val="24"/>
          <w:lang w:val="uk-UA"/>
        </w:rPr>
        <w:t>Фрідек-Містек</w:t>
      </w:r>
      <w:proofErr w:type="spellEnd"/>
      <w:r w:rsidRPr="001338A6">
        <w:rPr>
          <w:rFonts w:ascii="Times New Roman" w:hAnsi="Times New Roman" w:cs="Times New Roman"/>
          <w:sz w:val="24"/>
          <w:szCs w:val="24"/>
          <w:lang w:val="uk-UA"/>
        </w:rPr>
        <w:t xml:space="preserve">. </w:t>
      </w:r>
    </w:p>
    <w:p w:rsidR="001338A6" w:rsidRPr="001338A6" w:rsidRDefault="001338A6" w:rsidP="00E148F9">
      <w:pPr>
        <w:spacing w:after="0" w:line="240" w:lineRule="auto"/>
        <w:ind w:firstLine="708"/>
        <w:jc w:val="both"/>
        <w:rPr>
          <w:rFonts w:ascii="Times New Roman" w:hAnsi="Times New Roman" w:cs="Times New Roman"/>
          <w:sz w:val="24"/>
          <w:szCs w:val="24"/>
          <w:lang w:val="uk-UA"/>
        </w:rPr>
      </w:pPr>
      <w:r w:rsidRPr="001338A6">
        <w:rPr>
          <w:rFonts w:ascii="Times New Roman" w:hAnsi="Times New Roman" w:cs="Times New Roman"/>
          <w:sz w:val="24"/>
          <w:szCs w:val="24"/>
          <w:lang w:val="uk-UA"/>
        </w:rPr>
        <w:t xml:space="preserve">Досвід проживання у чеському середовищі наклав відбиток на багатьох представників словацької меншини. Процеси культурної та мовної асиміляції відбуваються повільно, але невпинно. У зв’язку з давнім існуванням єдиної держави чехів і словаків та враховуючи широкий спектр факторів (зайнятість, місце строкової військової служби, навчання, переселення з сімейних обставин і т.д.), більш значне число людей з словацької національності проживає в Моравії, особливо в містах </w:t>
      </w:r>
      <w:proofErr w:type="spellStart"/>
      <w:r w:rsidRPr="001338A6">
        <w:rPr>
          <w:rFonts w:ascii="Times New Roman" w:hAnsi="Times New Roman" w:cs="Times New Roman"/>
          <w:sz w:val="24"/>
          <w:szCs w:val="24"/>
          <w:lang w:val="uk-UA"/>
        </w:rPr>
        <w:t>Карвіна</w:t>
      </w:r>
      <w:proofErr w:type="spellEnd"/>
      <w:r w:rsidRPr="001338A6">
        <w:rPr>
          <w:rFonts w:ascii="Times New Roman" w:hAnsi="Times New Roman" w:cs="Times New Roman"/>
          <w:sz w:val="24"/>
          <w:szCs w:val="24"/>
          <w:lang w:val="uk-UA"/>
        </w:rPr>
        <w:t xml:space="preserve"> і Соколов. На сьогоднішній день друга за величиною словацька громада у світі налічується саме в Чеській Республіці.</w:t>
      </w:r>
    </w:p>
    <w:p w:rsidR="001338A6" w:rsidRPr="001338A6" w:rsidRDefault="001338A6" w:rsidP="00E148F9">
      <w:pPr>
        <w:spacing w:after="0" w:line="240" w:lineRule="auto"/>
        <w:ind w:firstLine="708"/>
        <w:jc w:val="both"/>
        <w:rPr>
          <w:rFonts w:ascii="Times New Roman" w:hAnsi="Times New Roman" w:cs="Times New Roman"/>
          <w:sz w:val="24"/>
          <w:szCs w:val="24"/>
          <w:lang w:val="uk-UA"/>
        </w:rPr>
      </w:pPr>
      <w:r w:rsidRPr="001338A6">
        <w:rPr>
          <w:rFonts w:ascii="Times New Roman" w:hAnsi="Times New Roman" w:cs="Times New Roman"/>
          <w:sz w:val="24"/>
          <w:szCs w:val="24"/>
          <w:lang w:val="uk-UA"/>
        </w:rPr>
        <w:t xml:space="preserve">Кількість представників німецької меншини поступово меншає і домінує лише в прикордонних районах Західної Чехії, зокрема, в Карлових Варах і </w:t>
      </w:r>
      <w:proofErr w:type="spellStart"/>
      <w:r w:rsidRPr="001338A6">
        <w:rPr>
          <w:rFonts w:ascii="Times New Roman" w:hAnsi="Times New Roman" w:cs="Times New Roman"/>
          <w:sz w:val="24"/>
          <w:szCs w:val="24"/>
          <w:lang w:val="uk-UA"/>
        </w:rPr>
        <w:t>Усті-над-Лабем</w:t>
      </w:r>
      <w:proofErr w:type="spellEnd"/>
      <w:r w:rsidRPr="001338A6">
        <w:rPr>
          <w:rFonts w:ascii="Times New Roman" w:hAnsi="Times New Roman" w:cs="Times New Roman"/>
          <w:sz w:val="24"/>
          <w:szCs w:val="24"/>
          <w:lang w:val="uk-UA"/>
        </w:rPr>
        <w:t xml:space="preserve">. </w:t>
      </w:r>
    </w:p>
    <w:p w:rsidR="001338A6" w:rsidRPr="001338A6" w:rsidRDefault="001338A6" w:rsidP="00E148F9">
      <w:pPr>
        <w:spacing w:after="0" w:line="240" w:lineRule="auto"/>
        <w:ind w:firstLine="708"/>
        <w:jc w:val="both"/>
        <w:rPr>
          <w:rFonts w:ascii="Times New Roman" w:hAnsi="Times New Roman" w:cs="Times New Roman"/>
          <w:sz w:val="24"/>
          <w:szCs w:val="24"/>
          <w:lang w:val="uk-UA"/>
        </w:rPr>
      </w:pPr>
      <w:r w:rsidRPr="001338A6">
        <w:rPr>
          <w:rFonts w:ascii="Times New Roman" w:hAnsi="Times New Roman" w:cs="Times New Roman"/>
          <w:sz w:val="24"/>
          <w:szCs w:val="24"/>
          <w:lang w:val="uk-UA"/>
        </w:rPr>
        <w:t xml:space="preserve">Польська національність переважає в містах </w:t>
      </w:r>
      <w:proofErr w:type="spellStart"/>
      <w:r w:rsidRPr="001338A6">
        <w:rPr>
          <w:rFonts w:ascii="Times New Roman" w:hAnsi="Times New Roman" w:cs="Times New Roman"/>
          <w:sz w:val="24"/>
          <w:szCs w:val="24"/>
          <w:lang w:val="uk-UA"/>
        </w:rPr>
        <w:t>Карвіна</w:t>
      </w:r>
      <w:proofErr w:type="spellEnd"/>
      <w:r w:rsidRPr="001338A6">
        <w:rPr>
          <w:rFonts w:ascii="Times New Roman" w:hAnsi="Times New Roman" w:cs="Times New Roman"/>
          <w:sz w:val="24"/>
          <w:szCs w:val="24"/>
          <w:lang w:val="uk-UA"/>
        </w:rPr>
        <w:t xml:space="preserve"> і </w:t>
      </w:r>
      <w:proofErr w:type="spellStart"/>
      <w:r w:rsidRPr="001338A6">
        <w:rPr>
          <w:rFonts w:ascii="Times New Roman" w:hAnsi="Times New Roman" w:cs="Times New Roman"/>
          <w:sz w:val="24"/>
          <w:szCs w:val="24"/>
          <w:lang w:val="uk-UA"/>
        </w:rPr>
        <w:t>Фрідек-Містек</w:t>
      </w:r>
      <w:proofErr w:type="spellEnd"/>
      <w:r w:rsidRPr="001338A6">
        <w:rPr>
          <w:rFonts w:ascii="Times New Roman" w:hAnsi="Times New Roman" w:cs="Times New Roman"/>
          <w:sz w:val="24"/>
          <w:szCs w:val="24"/>
          <w:lang w:val="uk-UA"/>
        </w:rPr>
        <w:t xml:space="preserve">. Кількість представників польської національної меншини збільшилася в трьох регіонах – </w:t>
      </w:r>
      <w:proofErr w:type="spellStart"/>
      <w:r w:rsidRPr="001338A6">
        <w:rPr>
          <w:rFonts w:ascii="Times New Roman" w:hAnsi="Times New Roman" w:cs="Times New Roman"/>
          <w:sz w:val="24"/>
          <w:szCs w:val="24"/>
          <w:lang w:val="uk-UA"/>
        </w:rPr>
        <w:t>Центральночеському</w:t>
      </w:r>
      <w:proofErr w:type="spellEnd"/>
      <w:r w:rsidRPr="001338A6">
        <w:rPr>
          <w:rFonts w:ascii="Times New Roman" w:hAnsi="Times New Roman" w:cs="Times New Roman"/>
          <w:sz w:val="24"/>
          <w:szCs w:val="24"/>
          <w:lang w:val="uk-UA"/>
        </w:rPr>
        <w:t xml:space="preserve"> (більше двох третин), </w:t>
      </w:r>
      <w:proofErr w:type="spellStart"/>
      <w:r w:rsidRPr="001338A6">
        <w:rPr>
          <w:rFonts w:ascii="Times New Roman" w:hAnsi="Times New Roman" w:cs="Times New Roman"/>
          <w:sz w:val="24"/>
          <w:szCs w:val="24"/>
          <w:lang w:val="uk-UA"/>
        </w:rPr>
        <w:t>Південноморавському</w:t>
      </w:r>
      <w:proofErr w:type="spellEnd"/>
      <w:r w:rsidRPr="001338A6">
        <w:rPr>
          <w:rFonts w:ascii="Times New Roman" w:hAnsi="Times New Roman" w:cs="Times New Roman"/>
          <w:sz w:val="24"/>
          <w:szCs w:val="24"/>
          <w:lang w:val="uk-UA"/>
        </w:rPr>
        <w:t xml:space="preserve"> і у Празі, значно скоротилося в Карлових Варах (на чверть) та </w:t>
      </w:r>
      <w:proofErr w:type="spellStart"/>
      <w:r w:rsidRPr="001338A6">
        <w:rPr>
          <w:rFonts w:ascii="Times New Roman" w:hAnsi="Times New Roman" w:cs="Times New Roman"/>
          <w:sz w:val="24"/>
          <w:szCs w:val="24"/>
          <w:lang w:val="uk-UA"/>
        </w:rPr>
        <w:t>Мораво-Сілезькому</w:t>
      </w:r>
      <w:proofErr w:type="spellEnd"/>
      <w:r w:rsidRPr="001338A6">
        <w:rPr>
          <w:rFonts w:ascii="Times New Roman" w:hAnsi="Times New Roman" w:cs="Times New Roman"/>
          <w:sz w:val="24"/>
          <w:szCs w:val="24"/>
          <w:lang w:val="uk-UA"/>
        </w:rPr>
        <w:t xml:space="preserve"> краї. </w:t>
      </w:r>
    </w:p>
    <w:p w:rsidR="001338A6" w:rsidRPr="001338A6" w:rsidRDefault="001338A6" w:rsidP="00E148F9">
      <w:pPr>
        <w:spacing w:after="0" w:line="240" w:lineRule="auto"/>
        <w:jc w:val="both"/>
        <w:rPr>
          <w:rFonts w:ascii="Times New Roman" w:hAnsi="Times New Roman" w:cs="Times New Roman"/>
          <w:sz w:val="24"/>
          <w:szCs w:val="24"/>
          <w:lang w:val="uk-UA"/>
        </w:rPr>
      </w:pPr>
      <w:r w:rsidRPr="001338A6">
        <w:rPr>
          <w:rFonts w:ascii="Times New Roman" w:hAnsi="Times New Roman" w:cs="Times New Roman"/>
          <w:sz w:val="24"/>
          <w:szCs w:val="24"/>
          <w:lang w:val="uk-UA"/>
        </w:rPr>
        <w:t xml:space="preserve"> </w:t>
      </w:r>
      <w:r w:rsidRPr="001338A6">
        <w:rPr>
          <w:rFonts w:ascii="Times New Roman" w:hAnsi="Times New Roman" w:cs="Times New Roman"/>
          <w:sz w:val="24"/>
          <w:szCs w:val="24"/>
          <w:lang w:val="uk-UA"/>
        </w:rPr>
        <w:tab/>
        <w:t xml:space="preserve">Особливу етнічну групу становлять </w:t>
      </w:r>
      <w:proofErr w:type="spellStart"/>
      <w:r w:rsidR="004E643A">
        <w:rPr>
          <w:rFonts w:ascii="Times New Roman" w:hAnsi="Times New Roman" w:cs="Times New Roman"/>
          <w:sz w:val="24"/>
          <w:szCs w:val="24"/>
          <w:lang w:val="uk-UA"/>
        </w:rPr>
        <w:t>роми</w:t>
      </w:r>
      <w:proofErr w:type="spellEnd"/>
      <w:r w:rsidRPr="001338A6">
        <w:rPr>
          <w:rFonts w:ascii="Times New Roman" w:hAnsi="Times New Roman" w:cs="Times New Roman"/>
          <w:sz w:val="24"/>
          <w:szCs w:val="24"/>
          <w:lang w:val="uk-UA"/>
        </w:rPr>
        <w:t xml:space="preserve">, </w:t>
      </w:r>
      <w:r w:rsidR="00287A89">
        <w:rPr>
          <w:rFonts w:ascii="Times New Roman" w:hAnsi="Times New Roman" w:cs="Times New Roman"/>
          <w:sz w:val="24"/>
          <w:szCs w:val="24"/>
          <w:lang w:val="uk-UA"/>
        </w:rPr>
        <w:t xml:space="preserve">якими заявили себе лише 0,05% осіб із </w:t>
      </w:r>
      <w:proofErr w:type="spellStart"/>
      <w:r w:rsidR="00DE14EF">
        <w:rPr>
          <w:rFonts w:ascii="Times New Roman" w:hAnsi="Times New Roman" w:cs="Times New Roman"/>
          <w:sz w:val="24"/>
          <w:szCs w:val="24"/>
          <w:lang w:val="uk-UA"/>
        </w:rPr>
        <w:t>із</w:t>
      </w:r>
      <w:proofErr w:type="spellEnd"/>
      <w:r w:rsidR="00DE14EF">
        <w:rPr>
          <w:rFonts w:ascii="Times New Roman" w:hAnsi="Times New Roman" w:cs="Times New Roman"/>
          <w:sz w:val="24"/>
          <w:szCs w:val="24"/>
          <w:lang w:val="uk-UA"/>
        </w:rPr>
        <w:t xml:space="preserve"> загального </w:t>
      </w:r>
      <w:r w:rsidR="00287A89">
        <w:rPr>
          <w:rFonts w:ascii="Times New Roman" w:hAnsi="Times New Roman" w:cs="Times New Roman"/>
          <w:sz w:val="24"/>
          <w:szCs w:val="24"/>
          <w:lang w:val="uk-UA"/>
        </w:rPr>
        <w:t>національного складу</w:t>
      </w:r>
      <w:r w:rsidR="00DE14EF">
        <w:rPr>
          <w:rFonts w:ascii="Times New Roman" w:hAnsi="Times New Roman" w:cs="Times New Roman"/>
          <w:sz w:val="24"/>
          <w:szCs w:val="24"/>
          <w:lang w:val="uk-UA"/>
        </w:rPr>
        <w:t xml:space="preserve"> держави</w:t>
      </w:r>
      <w:r w:rsidR="00287A89">
        <w:rPr>
          <w:rFonts w:ascii="Times New Roman" w:hAnsi="Times New Roman" w:cs="Times New Roman"/>
          <w:sz w:val="24"/>
          <w:szCs w:val="24"/>
          <w:lang w:val="uk-UA"/>
        </w:rPr>
        <w:t xml:space="preserve">. </w:t>
      </w:r>
      <w:r w:rsidRPr="001338A6">
        <w:rPr>
          <w:rFonts w:ascii="Times New Roman" w:hAnsi="Times New Roman" w:cs="Times New Roman"/>
          <w:sz w:val="24"/>
          <w:szCs w:val="24"/>
          <w:lang w:val="uk-UA"/>
        </w:rPr>
        <w:t xml:space="preserve">У той час, як число людей, які визначили </w:t>
      </w:r>
      <w:proofErr w:type="spellStart"/>
      <w:r w:rsidRPr="001338A6">
        <w:rPr>
          <w:rFonts w:ascii="Times New Roman" w:hAnsi="Times New Roman" w:cs="Times New Roman"/>
          <w:sz w:val="24"/>
          <w:szCs w:val="24"/>
          <w:lang w:val="uk-UA"/>
        </w:rPr>
        <w:t>ромську</w:t>
      </w:r>
      <w:proofErr w:type="spellEnd"/>
      <w:r w:rsidRPr="001338A6">
        <w:rPr>
          <w:rFonts w:ascii="Times New Roman" w:hAnsi="Times New Roman" w:cs="Times New Roman"/>
          <w:sz w:val="24"/>
          <w:szCs w:val="24"/>
          <w:lang w:val="uk-UA"/>
        </w:rPr>
        <w:t xml:space="preserve"> мову в якості рідної в три рази більше від цієї кількості.</w:t>
      </w:r>
      <w:r w:rsidRPr="001338A6">
        <w:rPr>
          <w:rFonts w:ascii="Times New Roman" w:hAnsi="Times New Roman" w:cs="Times New Roman"/>
          <w:color w:val="FF0000"/>
          <w:sz w:val="24"/>
          <w:szCs w:val="24"/>
          <w:lang w:val="uk-UA"/>
        </w:rPr>
        <w:t xml:space="preserve"> </w:t>
      </w:r>
      <w:r w:rsidRPr="001338A6">
        <w:rPr>
          <w:rFonts w:ascii="Times New Roman" w:hAnsi="Times New Roman" w:cs="Times New Roman"/>
          <w:sz w:val="24"/>
          <w:szCs w:val="24"/>
          <w:lang w:val="uk-UA"/>
        </w:rPr>
        <w:t xml:space="preserve">Як стверджує </w:t>
      </w:r>
      <w:r w:rsidR="00696A41" w:rsidRPr="001338A6">
        <w:rPr>
          <w:rFonts w:ascii="Times New Roman" w:hAnsi="Times New Roman" w:cs="Times New Roman"/>
          <w:sz w:val="24"/>
          <w:szCs w:val="24"/>
          <w:lang w:val="uk-UA"/>
        </w:rPr>
        <w:t>Ю.А</w:t>
      </w:r>
      <w:r w:rsidR="00696A41">
        <w:rPr>
          <w:rFonts w:ascii="Times New Roman" w:hAnsi="Times New Roman" w:cs="Times New Roman"/>
          <w:sz w:val="24"/>
          <w:szCs w:val="24"/>
          <w:lang w:val="uk-UA"/>
        </w:rPr>
        <w:t xml:space="preserve">. </w:t>
      </w:r>
      <w:proofErr w:type="spellStart"/>
      <w:r w:rsidRPr="001338A6">
        <w:rPr>
          <w:rFonts w:ascii="Times New Roman" w:hAnsi="Times New Roman" w:cs="Times New Roman"/>
          <w:sz w:val="24"/>
          <w:szCs w:val="24"/>
          <w:lang w:val="uk-UA"/>
        </w:rPr>
        <w:t>Юрійчук</w:t>
      </w:r>
      <w:proofErr w:type="spellEnd"/>
      <w:r w:rsidRPr="001338A6">
        <w:rPr>
          <w:rFonts w:ascii="Times New Roman" w:hAnsi="Times New Roman" w:cs="Times New Roman"/>
          <w:sz w:val="24"/>
          <w:szCs w:val="24"/>
          <w:lang w:val="uk-UA"/>
        </w:rPr>
        <w:t xml:space="preserve">, </w:t>
      </w:r>
      <w:proofErr w:type="spellStart"/>
      <w:r w:rsidR="00696A41">
        <w:rPr>
          <w:rFonts w:ascii="Times New Roman" w:hAnsi="Times New Roman" w:cs="Times New Roman"/>
          <w:sz w:val="24"/>
          <w:szCs w:val="24"/>
          <w:lang w:val="uk-UA"/>
        </w:rPr>
        <w:t>ромська</w:t>
      </w:r>
      <w:proofErr w:type="spellEnd"/>
      <w:r w:rsidR="00696A41">
        <w:rPr>
          <w:rFonts w:ascii="Times New Roman" w:hAnsi="Times New Roman" w:cs="Times New Roman"/>
          <w:sz w:val="24"/>
          <w:szCs w:val="24"/>
          <w:lang w:val="uk-UA"/>
        </w:rPr>
        <w:t xml:space="preserve"> </w:t>
      </w:r>
      <w:r w:rsidRPr="001338A6">
        <w:rPr>
          <w:rFonts w:ascii="Times New Roman" w:hAnsi="Times New Roman" w:cs="Times New Roman"/>
          <w:sz w:val="24"/>
          <w:szCs w:val="24"/>
          <w:lang w:val="uk-UA"/>
        </w:rPr>
        <w:t xml:space="preserve">община на чеській землі складається з двох груп: </w:t>
      </w:r>
      <w:r w:rsidR="004E643A">
        <w:rPr>
          <w:rFonts w:ascii="Times New Roman" w:hAnsi="Times New Roman" w:cs="Times New Roman"/>
          <w:sz w:val="24"/>
          <w:szCs w:val="24"/>
          <w:lang w:val="uk-UA"/>
        </w:rPr>
        <w:t xml:space="preserve">одна </w:t>
      </w:r>
      <w:r w:rsidRPr="001338A6">
        <w:rPr>
          <w:rFonts w:ascii="Times New Roman" w:hAnsi="Times New Roman" w:cs="Times New Roman"/>
          <w:sz w:val="24"/>
          <w:szCs w:val="24"/>
          <w:lang w:val="uk-UA"/>
        </w:rPr>
        <w:t>частина, що проживає на території Чехії та Моравії протягом кількох століть і веде напівкочовий спосіб життя, та інша – більша частина тих, які перекочували на територію Чехії із Словаччини після Другої світової війни</w:t>
      </w:r>
      <w:r w:rsidR="0050032F">
        <w:rPr>
          <w:rFonts w:ascii="Times New Roman" w:hAnsi="Times New Roman" w:cs="Times New Roman"/>
          <w:sz w:val="24"/>
          <w:szCs w:val="24"/>
          <w:lang w:val="uk-UA"/>
        </w:rPr>
        <w:t xml:space="preserve"> </w:t>
      </w:r>
      <w:r w:rsidR="0050032F">
        <w:rPr>
          <w:rStyle w:val="apple-converted-space"/>
          <w:rFonts w:ascii="Times New Roman" w:hAnsi="Times New Roman" w:cs="Times New Roman"/>
          <w:color w:val="000000"/>
          <w:sz w:val="24"/>
          <w:szCs w:val="24"/>
          <w:shd w:val="clear" w:color="auto" w:fill="FFFFFF"/>
          <w:lang w:val="uk-UA"/>
        </w:rPr>
        <w:t>[7, с.162</w:t>
      </w:r>
      <w:r w:rsidR="0050032F" w:rsidRPr="00BD6081">
        <w:rPr>
          <w:rStyle w:val="apple-converted-space"/>
          <w:rFonts w:ascii="Times New Roman" w:hAnsi="Times New Roman" w:cs="Times New Roman"/>
          <w:color w:val="000000"/>
          <w:sz w:val="24"/>
          <w:szCs w:val="24"/>
          <w:shd w:val="clear" w:color="auto" w:fill="FFFFFF"/>
          <w:lang w:val="uk-UA"/>
        </w:rPr>
        <w:t>]</w:t>
      </w:r>
      <w:r w:rsidR="0050032F">
        <w:rPr>
          <w:rFonts w:ascii="Times New Roman" w:hAnsi="Times New Roman" w:cs="Times New Roman"/>
          <w:sz w:val="24"/>
          <w:szCs w:val="24"/>
          <w:lang w:val="uk-UA"/>
        </w:rPr>
        <w:t>.</w:t>
      </w:r>
    </w:p>
    <w:p w:rsidR="001338A6" w:rsidRDefault="001338A6" w:rsidP="00E148F9">
      <w:pPr>
        <w:spacing w:after="0" w:line="240" w:lineRule="auto"/>
        <w:ind w:firstLine="708"/>
        <w:jc w:val="both"/>
        <w:rPr>
          <w:rFonts w:ascii="Times New Roman" w:hAnsi="Times New Roman" w:cs="Times New Roman"/>
          <w:sz w:val="24"/>
          <w:szCs w:val="24"/>
          <w:lang w:val="uk-UA"/>
        </w:rPr>
      </w:pPr>
      <w:r w:rsidRPr="001338A6">
        <w:rPr>
          <w:rFonts w:ascii="Times New Roman" w:hAnsi="Times New Roman" w:cs="Times New Roman"/>
          <w:sz w:val="24"/>
          <w:szCs w:val="24"/>
          <w:lang w:val="uk-UA"/>
        </w:rPr>
        <w:t>Розміщення окремих етнічних груп, таких як польська, німецька переважає у традиційних сільських поселеннях. Водночас постійно проживаючі національності, в яких значне представництво іноземців (в’єтнамці, українці, росіяни), більше представлені у великих містах, де концентруються робочі місця.</w:t>
      </w:r>
    </w:p>
    <w:p w:rsidR="00EE34D6" w:rsidRPr="001338A6" w:rsidRDefault="00EE34D6" w:rsidP="00E148F9">
      <w:pPr>
        <w:spacing w:after="0" w:line="240" w:lineRule="auto"/>
        <w:ind w:firstLine="708"/>
        <w:jc w:val="both"/>
        <w:rPr>
          <w:rFonts w:ascii="Times New Roman" w:hAnsi="Times New Roman" w:cs="Times New Roman"/>
          <w:sz w:val="24"/>
          <w:szCs w:val="24"/>
          <w:lang w:val="uk-UA"/>
        </w:rPr>
      </w:pPr>
      <w:r w:rsidRPr="001338A6">
        <w:rPr>
          <w:rFonts w:ascii="Times New Roman" w:hAnsi="Times New Roman" w:cs="Times New Roman"/>
          <w:sz w:val="24"/>
          <w:szCs w:val="24"/>
          <w:lang w:val="uk-UA"/>
        </w:rPr>
        <w:t>Петра Ковач зробила класифікацію посткомуністичних держав за «шкалою етнічного клімату», який частково ґрунтується на національній політиці, відбитій у внутрішньому законодавстві, та прихильності до міжнародних угод. Чехія знаходиться на «сприятливому боці шкали». Але ця класифікація є радше показником етнічної гомогеннос</w:t>
      </w:r>
      <w:r>
        <w:rPr>
          <w:rFonts w:ascii="Times New Roman" w:hAnsi="Times New Roman" w:cs="Times New Roman"/>
          <w:sz w:val="24"/>
          <w:szCs w:val="24"/>
          <w:lang w:val="uk-UA"/>
        </w:rPr>
        <w:t xml:space="preserve">ті Чехії та лібералізму чеської влади, </w:t>
      </w:r>
      <w:r w:rsidRPr="001338A6">
        <w:rPr>
          <w:rFonts w:ascii="Times New Roman" w:hAnsi="Times New Roman" w:cs="Times New Roman"/>
          <w:sz w:val="24"/>
          <w:szCs w:val="24"/>
          <w:lang w:val="uk-UA"/>
        </w:rPr>
        <w:t>ніж упередженості Чеської республіки</w:t>
      </w:r>
      <w:r w:rsidR="006C7624">
        <w:rPr>
          <w:rStyle w:val="apple-converted-space"/>
          <w:rFonts w:ascii="Times New Roman" w:hAnsi="Times New Roman" w:cs="Times New Roman"/>
          <w:color w:val="000000"/>
          <w:sz w:val="24"/>
          <w:szCs w:val="24"/>
          <w:shd w:val="clear" w:color="auto" w:fill="FFFFFF"/>
          <w:lang w:val="uk-UA"/>
        </w:rPr>
        <w:t xml:space="preserve"> [5, </w:t>
      </w:r>
      <w:r w:rsidR="006C7624">
        <w:rPr>
          <w:rStyle w:val="apple-converted-space"/>
          <w:rFonts w:ascii="Times New Roman" w:hAnsi="Times New Roman" w:cs="Times New Roman"/>
          <w:color w:val="000000"/>
          <w:sz w:val="24"/>
          <w:szCs w:val="24"/>
          <w:shd w:val="clear" w:color="auto" w:fill="FFFFFF"/>
          <w:lang w:val="uk-UA"/>
        </w:rPr>
        <w:lastRenderedPageBreak/>
        <w:t>с. 148</w:t>
      </w:r>
      <w:r w:rsidR="006C7624" w:rsidRPr="00BD6081">
        <w:rPr>
          <w:rStyle w:val="apple-converted-space"/>
          <w:rFonts w:ascii="Times New Roman" w:hAnsi="Times New Roman" w:cs="Times New Roman"/>
          <w:color w:val="000000"/>
          <w:sz w:val="24"/>
          <w:szCs w:val="24"/>
          <w:shd w:val="clear" w:color="auto" w:fill="FFFFFF"/>
          <w:lang w:val="uk-UA"/>
        </w:rPr>
        <w:t>]</w:t>
      </w:r>
      <w:r w:rsidRPr="001338A6">
        <w:rPr>
          <w:rFonts w:ascii="Times New Roman" w:hAnsi="Times New Roman" w:cs="Times New Roman"/>
          <w:sz w:val="24"/>
          <w:szCs w:val="24"/>
          <w:lang w:val="uk-UA"/>
        </w:rPr>
        <w:t>.</w:t>
      </w:r>
      <w:r w:rsidR="00DE14EF">
        <w:rPr>
          <w:rFonts w:ascii="Times New Roman" w:hAnsi="Times New Roman" w:cs="Times New Roman"/>
          <w:sz w:val="24"/>
          <w:szCs w:val="24"/>
          <w:lang w:val="uk-UA"/>
        </w:rPr>
        <w:t xml:space="preserve"> Цьому сприяє с</w:t>
      </w:r>
      <w:r w:rsidRPr="001338A6">
        <w:rPr>
          <w:rFonts w:ascii="Times New Roman" w:hAnsi="Times New Roman" w:cs="Times New Roman"/>
          <w:sz w:val="24"/>
          <w:szCs w:val="24"/>
          <w:lang w:val="uk-UA"/>
        </w:rPr>
        <w:t xml:space="preserve">воєрідна система </w:t>
      </w:r>
      <w:proofErr w:type="spellStart"/>
      <w:r w:rsidRPr="001338A6">
        <w:rPr>
          <w:rFonts w:ascii="Times New Roman" w:hAnsi="Times New Roman" w:cs="Times New Roman"/>
          <w:sz w:val="24"/>
          <w:szCs w:val="24"/>
          <w:lang w:val="uk-UA"/>
        </w:rPr>
        <w:t>етнополітичного</w:t>
      </w:r>
      <w:proofErr w:type="spellEnd"/>
      <w:r w:rsidRPr="001338A6">
        <w:rPr>
          <w:rFonts w:ascii="Times New Roman" w:hAnsi="Times New Roman" w:cs="Times New Roman"/>
          <w:sz w:val="24"/>
          <w:szCs w:val="24"/>
          <w:lang w:val="uk-UA"/>
        </w:rPr>
        <w:t xml:space="preserve"> менеджменту</w:t>
      </w:r>
      <w:r w:rsidR="00DE14EF">
        <w:rPr>
          <w:rFonts w:ascii="Times New Roman" w:hAnsi="Times New Roman" w:cs="Times New Roman"/>
          <w:sz w:val="24"/>
          <w:szCs w:val="24"/>
          <w:lang w:val="uk-UA"/>
        </w:rPr>
        <w:t>, що</w:t>
      </w:r>
      <w:r w:rsidRPr="001338A6">
        <w:rPr>
          <w:rFonts w:ascii="Times New Roman" w:hAnsi="Times New Roman" w:cs="Times New Roman"/>
          <w:sz w:val="24"/>
          <w:szCs w:val="24"/>
          <w:lang w:val="uk-UA"/>
        </w:rPr>
        <w:t xml:space="preserve"> склалась у Чеській Республіці. На рівні законодавчих органів влади питання національних меншин зачислені до повноважень Підкомітету з питань націо</w:t>
      </w:r>
      <w:r w:rsidR="00696A41">
        <w:rPr>
          <w:rFonts w:ascii="Times New Roman" w:hAnsi="Times New Roman" w:cs="Times New Roman"/>
          <w:sz w:val="24"/>
          <w:szCs w:val="24"/>
          <w:lang w:val="uk-UA"/>
        </w:rPr>
        <w:t>нальних меншин Палати депутатів</w:t>
      </w:r>
      <w:r w:rsidRPr="001338A6">
        <w:rPr>
          <w:rFonts w:ascii="Times New Roman" w:hAnsi="Times New Roman" w:cs="Times New Roman"/>
          <w:sz w:val="24"/>
          <w:szCs w:val="24"/>
          <w:lang w:val="uk-UA"/>
        </w:rPr>
        <w:t xml:space="preserve"> і Підкомітету із застосування Хартії основних прав і свобод. Обидва ці Підкомітети функціонують у межах Комітету прохань Палати депутатів. Питаннями національних меншин займаються також Комітет із питань петицій, Комітет із питань прав людини, Комітет із питань науки, Комітет із питань освіти і Комітет із питань культури Сенату Чеської Республіки.</w:t>
      </w:r>
    </w:p>
    <w:p w:rsidR="00EE34D6" w:rsidRPr="001338A6" w:rsidRDefault="00EE34D6" w:rsidP="00E148F9">
      <w:pPr>
        <w:spacing w:after="0" w:line="240" w:lineRule="auto"/>
        <w:ind w:firstLine="708"/>
        <w:jc w:val="both"/>
        <w:rPr>
          <w:rFonts w:ascii="Times New Roman" w:hAnsi="Times New Roman" w:cs="Times New Roman"/>
          <w:sz w:val="24"/>
          <w:szCs w:val="24"/>
          <w:lang w:val="uk-UA"/>
        </w:rPr>
      </w:pPr>
      <w:r w:rsidRPr="001338A6">
        <w:rPr>
          <w:rFonts w:ascii="Times New Roman" w:hAnsi="Times New Roman" w:cs="Times New Roman"/>
          <w:sz w:val="24"/>
          <w:szCs w:val="24"/>
          <w:lang w:val="uk-UA"/>
        </w:rPr>
        <w:t>У структурі виконавчої влади функціонують два консультативні органи – Урядова рад</w:t>
      </w:r>
      <w:r w:rsidR="00696A41">
        <w:rPr>
          <w:rFonts w:ascii="Times New Roman" w:hAnsi="Times New Roman" w:cs="Times New Roman"/>
          <w:sz w:val="24"/>
          <w:szCs w:val="24"/>
          <w:lang w:val="uk-UA"/>
        </w:rPr>
        <w:t xml:space="preserve">а у справах співтовариства </w:t>
      </w:r>
      <w:proofErr w:type="spellStart"/>
      <w:r w:rsidR="00696A41">
        <w:rPr>
          <w:rFonts w:ascii="Times New Roman" w:hAnsi="Times New Roman" w:cs="Times New Roman"/>
          <w:sz w:val="24"/>
          <w:szCs w:val="24"/>
          <w:lang w:val="uk-UA"/>
        </w:rPr>
        <w:t>ромів</w:t>
      </w:r>
      <w:proofErr w:type="spellEnd"/>
      <w:r w:rsidRPr="001338A6">
        <w:rPr>
          <w:rFonts w:ascii="Times New Roman" w:hAnsi="Times New Roman" w:cs="Times New Roman"/>
          <w:sz w:val="24"/>
          <w:szCs w:val="24"/>
          <w:lang w:val="uk-UA"/>
        </w:rPr>
        <w:t xml:space="preserve"> і Урядова рада з національних меншин. Існують також спеціальні органи (наприклад, робочі комітети Міністра праці і соціальних справ), які сформовано в лінійних міністерствах. На місцевому рівні (у районних органах влади) створено посади радників із питань циган, які також допомагають координувати процес інтеграції меншини циган. Посада координатора радників із питань циган функціонує на рівні регіональних органів самоврядування</w:t>
      </w:r>
      <w:r w:rsidR="006C7624">
        <w:rPr>
          <w:rFonts w:ascii="Times New Roman" w:hAnsi="Times New Roman" w:cs="Times New Roman"/>
          <w:sz w:val="24"/>
          <w:szCs w:val="24"/>
          <w:lang w:val="uk-UA"/>
        </w:rPr>
        <w:t xml:space="preserve"> </w:t>
      </w:r>
      <w:r w:rsidR="006C7624">
        <w:rPr>
          <w:rStyle w:val="apple-converted-space"/>
          <w:rFonts w:ascii="Times New Roman" w:hAnsi="Times New Roman" w:cs="Times New Roman"/>
          <w:color w:val="000000"/>
          <w:sz w:val="24"/>
          <w:szCs w:val="24"/>
          <w:shd w:val="clear" w:color="auto" w:fill="FFFFFF"/>
          <w:lang w:val="uk-UA"/>
        </w:rPr>
        <w:t>[1</w:t>
      </w:r>
      <w:r w:rsidR="006C7624" w:rsidRPr="00BD6081">
        <w:rPr>
          <w:rStyle w:val="apple-converted-space"/>
          <w:rFonts w:ascii="Times New Roman" w:hAnsi="Times New Roman" w:cs="Times New Roman"/>
          <w:color w:val="000000"/>
          <w:sz w:val="24"/>
          <w:szCs w:val="24"/>
          <w:shd w:val="clear" w:color="auto" w:fill="FFFFFF"/>
          <w:lang w:val="uk-UA"/>
        </w:rPr>
        <w:t>]</w:t>
      </w:r>
      <w:r w:rsidR="006C7624">
        <w:rPr>
          <w:rFonts w:ascii="Times New Roman" w:hAnsi="Times New Roman" w:cs="Times New Roman"/>
          <w:sz w:val="24"/>
          <w:szCs w:val="24"/>
          <w:lang w:val="uk-UA"/>
        </w:rPr>
        <w:t>.</w:t>
      </w:r>
      <w:r w:rsidRPr="001338A6">
        <w:rPr>
          <w:rFonts w:ascii="Times New Roman" w:hAnsi="Times New Roman" w:cs="Times New Roman"/>
          <w:sz w:val="24"/>
          <w:szCs w:val="24"/>
          <w:lang w:val="uk-UA"/>
        </w:rPr>
        <w:t xml:space="preserve"> Представники національних меншин є в Консультативній раді Міністерства культури і Консультативній раді Міністерства освіти, молоді та спорту.</w:t>
      </w:r>
    </w:p>
    <w:p w:rsidR="00EE34D6" w:rsidRPr="001338A6" w:rsidRDefault="00EE34D6" w:rsidP="00E148F9">
      <w:pPr>
        <w:spacing w:after="0" w:line="240" w:lineRule="auto"/>
        <w:ind w:firstLine="708"/>
        <w:jc w:val="both"/>
        <w:rPr>
          <w:rFonts w:ascii="Times New Roman" w:hAnsi="Times New Roman" w:cs="Times New Roman"/>
          <w:sz w:val="24"/>
          <w:szCs w:val="24"/>
          <w:lang w:val="uk-UA"/>
        </w:rPr>
      </w:pPr>
      <w:r w:rsidRPr="001338A6">
        <w:rPr>
          <w:rFonts w:ascii="Times New Roman" w:hAnsi="Times New Roman" w:cs="Times New Roman"/>
          <w:sz w:val="24"/>
          <w:szCs w:val="24"/>
          <w:lang w:val="uk-UA"/>
        </w:rPr>
        <w:t>Члени Ради з національних меншин представлені на рівні заступника міністра Міністерства Фінансів, Міністерства культури, Міністерства освіти, молоді та спорту, Міністерства праці та соціальних справ, Міністерства внутрішніх справ, Міністерства юстиції, Міністерства закордонних справ, представник</w:t>
      </w:r>
      <w:r w:rsidR="00696A41">
        <w:rPr>
          <w:rFonts w:ascii="Times New Roman" w:hAnsi="Times New Roman" w:cs="Times New Roman"/>
          <w:sz w:val="24"/>
          <w:szCs w:val="24"/>
          <w:lang w:val="uk-UA"/>
        </w:rPr>
        <w:t>а</w:t>
      </w:r>
      <w:r w:rsidRPr="001338A6">
        <w:rPr>
          <w:rFonts w:ascii="Times New Roman" w:hAnsi="Times New Roman" w:cs="Times New Roman"/>
          <w:sz w:val="24"/>
          <w:szCs w:val="24"/>
          <w:lang w:val="uk-UA"/>
        </w:rPr>
        <w:t xml:space="preserve"> канцелярії президента, омбудсмена, Уряд</w:t>
      </w:r>
      <w:r w:rsidR="00696A41">
        <w:rPr>
          <w:rFonts w:ascii="Times New Roman" w:hAnsi="Times New Roman" w:cs="Times New Roman"/>
          <w:sz w:val="24"/>
          <w:szCs w:val="24"/>
          <w:lang w:val="uk-UA"/>
        </w:rPr>
        <w:t>у</w:t>
      </w:r>
      <w:r w:rsidRPr="001338A6">
        <w:rPr>
          <w:rFonts w:ascii="Times New Roman" w:hAnsi="Times New Roman" w:cs="Times New Roman"/>
          <w:sz w:val="24"/>
          <w:szCs w:val="24"/>
          <w:lang w:val="uk-UA"/>
        </w:rPr>
        <w:t xml:space="preserve"> комісара з прав людини, заступник</w:t>
      </w:r>
      <w:r w:rsidR="00696A41">
        <w:rPr>
          <w:rFonts w:ascii="Times New Roman" w:hAnsi="Times New Roman" w:cs="Times New Roman"/>
          <w:sz w:val="24"/>
          <w:szCs w:val="24"/>
          <w:lang w:val="uk-UA"/>
        </w:rPr>
        <w:t>а</w:t>
      </w:r>
      <w:r w:rsidRPr="001338A6">
        <w:rPr>
          <w:rFonts w:ascii="Times New Roman" w:hAnsi="Times New Roman" w:cs="Times New Roman"/>
          <w:sz w:val="24"/>
          <w:szCs w:val="24"/>
          <w:lang w:val="uk-UA"/>
        </w:rPr>
        <w:t xml:space="preserve"> члена Каб</w:t>
      </w:r>
      <w:r w:rsidR="00696A41">
        <w:rPr>
          <w:rFonts w:ascii="Times New Roman" w:hAnsi="Times New Roman" w:cs="Times New Roman"/>
          <w:sz w:val="24"/>
          <w:szCs w:val="24"/>
          <w:lang w:val="uk-UA"/>
        </w:rPr>
        <w:t>інету міністрів та дев’ятнадцяти</w:t>
      </w:r>
      <w:r w:rsidRPr="001338A6">
        <w:rPr>
          <w:rFonts w:ascii="Times New Roman" w:hAnsi="Times New Roman" w:cs="Times New Roman"/>
          <w:sz w:val="24"/>
          <w:szCs w:val="24"/>
          <w:lang w:val="uk-UA"/>
        </w:rPr>
        <w:t xml:space="preserve">  представників із дванадцяти національних меншин (від 1 до 3 відносно числа меншини та її історичного і сучасного становища). Раду очолює член уряду на пропозицію Прем’єр-міністра, який затверджується урядом. Рада має в цілому 30 членів із різних установ та організацій</w:t>
      </w:r>
      <w:r w:rsidR="006C7624">
        <w:rPr>
          <w:rFonts w:ascii="Times New Roman" w:hAnsi="Times New Roman" w:cs="Times New Roman"/>
          <w:sz w:val="24"/>
          <w:szCs w:val="24"/>
          <w:lang w:val="uk-UA"/>
        </w:rPr>
        <w:t xml:space="preserve"> </w:t>
      </w:r>
      <w:r w:rsidR="006C7624">
        <w:rPr>
          <w:rStyle w:val="apple-converted-space"/>
          <w:rFonts w:ascii="Times New Roman" w:hAnsi="Times New Roman" w:cs="Times New Roman"/>
          <w:color w:val="000000"/>
          <w:sz w:val="24"/>
          <w:szCs w:val="24"/>
          <w:shd w:val="clear" w:color="auto" w:fill="FFFFFF"/>
          <w:lang w:val="uk-UA"/>
        </w:rPr>
        <w:t>[9</w:t>
      </w:r>
      <w:r w:rsidR="006C7624" w:rsidRPr="00BD6081">
        <w:rPr>
          <w:rStyle w:val="apple-converted-space"/>
          <w:rFonts w:ascii="Times New Roman" w:hAnsi="Times New Roman" w:cs="Times New Roman"/>
          <w:color w:val="000000"/>
          <w:sz w:val="24"/>
          <w:szCs w:val="24"/>
          <w:shd w:val="clear" w:color="auto" w:fill="FFFFFF"/>
          <w:lang w:val="uk-UA"/>
        </w:rPr>
        <w:t>]</w:t>
      </w:r>
      <w:r w:rsidRPr="001338A6">
        <w:rPr>
          <w:rFonts w:ascii="Times New Roman" w:hAnsi="Times New Roman" w:cs="Times New Roman"/>
          <w:sz w:val="24"/>
          <w:szCs w:val="24"/>
          <w:lang w:val="uk-UA"/>
        </w:rPr>
        <w:t>.</w:t>
      </w:r>
    </w:p>
    <w:p w:rsidR="00EE34D6" w:rsidRPr="001338A6" w:rsidRDefault="00EE34D6" w:rsidP="00E148F9">
      <w:pPr>
        <w:spacing w:after="0" w:line="240" w:lineRule="auto"/>
        <w:ind w:firstLine="708"/>
        <w:jc w:val="both"/>
        <w:rPr>
          <w:rFonts w:ascii="Times New Roman" w:hAnsi="Times New Roman" w:cs="Times New Roman"/>
          <w:sz w:val="24"/>
          <w:szCs w:val="24"/>
          <w:lang w:val="uk-UA"/>
        </w:rPr>
      </w:pPr>
      <w:r w:rsidRPr="001338A6">
        <w:rPr>
          <w:rFonts w:ascii="Times New Roman" w:hAnsi="Times New Roman" w:cs="Times New Roman"/>
          <w:sz w:val="24"/>
          <w:szCs w:val="24"/>
          <w:lang w:val="uk-UA"/>
        </w:rPr>
        <w:t>Щороку Рада доповідає в уряді про становище національних меншин у Чеській Республіці. Ця доповідь</w:t>
      </w:r>
      <w:r w:rsidRPr="001338A6">
        <w:rPr>
          <w:rFonts w:ascii="Times New Roman" w:hAnsi="Times New Roman" w:cs="Times New Roman"/>
          <w:color w:val="FF0000"/>
          <w:sz w:val="24"/>
          <w:szCs w:val="24"/>
          <w:lang w:val="uk-UA"/>
        </w:rPr>
        <w:t xml:space="preserve"> </w:t>
      </w:r>
      <w:r w:rsidRPr="001338A6">
        <w:rPr>
          <w:rFonts w:ascii="Times New Roman" w:hAnsi="Times New Roman" w:cs="Times New Roman"/>
          <w:sz w:val="24"/>
          <w:szCs w:val="24"/>
          <w:lang w:val="uk-UA"/>
        </w:rPr>
        <w:t xml:space="preserve">містить інформацію від усіх міністерств, місцевих та регіональних органів влади, що працюють з  представниками національних меншин та від самих меншин. Із 2002 року цій доповіді надається особлива увага у зв'язку з ратифікацією Європейської хартії регіональних або </w:t>
      </w:r>
      <w:proofErr w:type="spellStart"/>
      <w:r w:rsidRPr="001338A6">
        <w:rPr>
          <w:rFonts w:ascii="Times New Roman" w:hAnsi="Times New Roman" w:cs="Times New Roman"/>
          <w:sz w:val="24"/>
          <w:szCs w:val="24"/>
          <w:lang w:val="uk-UA"/>
        </w:rPr>
        <w:t>міноритарних</w:t>
      </w:r>
      <w:proofErr w:type="spellEnd"/>
      <w:r w:rsidRPr="001338A6">
        <w:rPr>
          <w:rFonts w:ascii="Times New Roman" w:hAnsi="Times New Roman" w:cs="Times New Roman"/>
          <w:sz w:val="24"/>
          <w:szCs w:val="24"/>
          <w:lang w:val="uk-UA"/>
        </w:rPr>
        <w:t xml:space="preserve"> мов у Чеській Республіці з акцентом на реалізацію </w:t>
      </w:r>
      <w:proofErr w:type="spellStart"/>
      <w:r w:rsidRPr="001338A6">
        <w:rPr>
          <w:rFonts w:ascii="Times New Roman" w:hAnsi="Times New Roman" w:cs="Times New Roman"/>
          <w:sz w:val="24"/>
          <w:szCs w:val="24"/>
          <w:lang w:val="uk-UA"/>
        </w:rPr>
        <w:t>етнонаціональної</w:t>
      </w:r>
      <w:proofErr w:type="spellEnd"/>
      <w:r w:rsidRPr="001338A6">
        <w:rPr>
          <w:rFonts w:ascii="Times New Roman" w:hAnsi="Times New Roman" w:cs="Times New Roman"/>
          <w:sz w:val="24"/>
          <w:szCs w:val="24"/>
          <w:lang w:val="uk-UA"/>
        </w:rPr>
        <w:t xml:space="preserve"> політики на місцевому та регіональному рівні.</w:t>
      </w:r>
    </w:p>
    <w:p w:rsidR="00A63AC9" w:rsidRPr="00A63AC9" w:rsidRDefault="00EE34D6" w:rsidP="00E148F9">
      <w:pPr>
        <w:spacing w:after="0" w:line="240" w:lineRule="auto"/>
        <w:ind w:firstLine="709"/>
        <w:jc w:val="both"/>
        <w:rPr>
          <w:rFonts w:ascii="Times New Roman" w:hAnsi="Times New Roman" w:cs="Times New Roman"/>
          <w:sz w:val="24"/>
          <w:szCs w:val="24"/>
          <w:lang w:val="uk-UA"/>
        </w:rPr>
      </w:pPr>
      <w:r w:rsidRPr="001338A6">
        <w:rPr>
          <w:rFonts w:ascii="Times New Roman" w:hAnsi="Times New Roman" w:cs="Times New Roman"/>
          <w:sz w:val="24"/>
          <w:szCs w:val="24"/>
          <w:lang w:val="uk-UA"/>
        </w:rPr>
        <w:t>Урядова Рада у справах співтоварист</w:t>
      </w:r>
      <w:r w:rsidR="006C7624">
        <w:rPr>
          <w:rFonts w:ascii="Times New Roman" w:hAnsi="Times New Roman" w:cs="Times New Roman"/>
          <w:sz w:val="24"/>
          <w:szCs w:val="24"/>
          <w:lang w:val="uk-UA"/>
        </w:rPr>
        <w:t xml:space="preserve">ва </w:t>
      </w:r>
      <w:proofErr w:type="spellStart"/>
      <w:r w:rsidR="006C7624">
        <w:rPr>
          <w:rFonts w:ascii="Times New Roman" w:hAnsi="Times New Roman" w:cs="Times New Roman"/>
          <w:sz w:val="24"/>
          <w:szCs w:val="24"/>
          <w:lang w:val="uk-UA"/>
        </w:rPr>
        <w:t>ромів</w:t>
      </w:r>
      <w:proofErr w:type="spellEnd"/>
      <w:r w:rsidRPr="001338A6">
        <w:rPr>
          <w:rFonts w:ascii="Times New Roman" w:hAnsi="Times New Roman" w:cs="Times New Roman"/>
          <w:sz w:val="24"/>
          <w:szCs w:val="24"/>
          <w:lang w:val="uk-UA"/>
        </w:rPr>
        <w:t xml:space="preserve"> є консультативним, координаційним органом уряду. До складу Ради входять 12 представників від центральної влади (у ранзі заступника міністра), а також 6 представників </w:t>
      </w:r>
      <w:proofErr w:type="spellStart"/>
      <w:r w:rsidR="006C7624">
        <w:rPr>
          <w:rFonts w:ascii="Times New Roman" w:hAnsi="Times New Roman" w:cs="Times New Roman"/>
          <w:sz w:val="24"/>
          <w:szCs w:val="24"/>
          <w:lang w:val="uk-UA"/>
        </w:rPr>
        <w:t>ромів</w:t>
      </w:r>
      <w:proofErr w:type="spellEnd"/>
      <w:r w:rsidRPr="001338A6">
        <w:rPr>
          <w:rFonts w:ascii="Times New Roman" w:hAnsi="Times New Roman" w:cs="Times New Roman"/>
          <w:sz w:val="24"/>
          <w:szCs w:val="24"/>
          <w:lang w:val="uk-UA"/>
        </w:rPr>
        <w:t xml:space="preserve"> (відповідним розпорядженням уряду в 1998 році число представників було збільшено до 12 із метою досягнення рівного представництва). Представники співтовариства </w:t>
      </w:r>
      <w:proofErr w:type="spellStart"/>
      <w:r w:rsidR="006C7624">
        <w:rPr>
          <w:rFonts w:ascii="Times New Roman" w:hAnsi="Times New Roman" w:cs="Times New Roman"/>
          <w:sz w:val="24"/>
          <w:szCs w:val="24"/>
          <w:lang w:val="uk-UA"/>
        </w:rPr>
        <w:t>ромів</w:t>
      </w:r>
      <w:proofErr w:type="spellEnd"/>
      <w:r w:rsidRPr="001338A6">
        <w:rPr>
          <w:rFonts w:ascii="Times New Roman" w:hAnsi="Times New Roman" w:cs="Times New Roman"/>
          <w:sz w:val="24"/>
          <w:szCs w:val="24"/>
          <w:lang w:val="uk-UA"/>
        </w:rPr>
        <w:t xml:space="preserve"> призначаються в Раду на підставі регіонального принципу. Рада у справах співтовариства </w:t>
      </w:r>
      <w:proofErr w:type="spellStart"/>
      <w:r w:rsidR="006C7624">
        <w:rPr>
          <w:rFonts w:ascii="Times New Roman" w:hAnsi="Times New Roman" w:cs="Times New Roman"/>
          <w:sz w:val="24"/>
          <w:szCs w:val="24"/>
          <w:lang w:val="uk-UA"/>
        </w:rPr>
        <w:t>ромів</w:t>
      </w:r>
      <w:proofErr w:type="spellEnd"/>
      <w:r w:rsidRPr="001338A6">
        <w:rPr>
          <w:rFonts w:ascii="Times New Roman" w:hAnsi="Times New Roman" w:cs="Times New Roman"/>
          <w:sz w:val="24"/>
          <w:szCs w:val="24"/>
          <w:lang w:val="uk-UA"/>
        </w:rPr>
        <w:t xml:space="preserve"> щорічно, починаючи з 2004 року доповідає про становище громад</w:t>
      </w:r>
      <w:r w:rsidRPr="001338A6">
        <w:rPr>
          <w:rFonts w:ascii="Times New Roman" w:hAnsi="Times New Roman" w:cs="Times New Roman"/>
          <w:sz w:val="24"/>
          <w:szCs w:val="24"/>
        </w:rPr>
        <w:t>и</w:t>
      </w:r>
      <w:r w:rsidRPr="001338A6">
        <w:rPr>
          <w:rFonts w:ascii="Times New Roman" w:hAnsi="Times New Roman" w:cs="Times New Roman"/>
          <w:sz w:val="24"/>
          <w:szCs w:val="24"/>
          <w:lang w:val="uk-UA"/>
        </w:rPr>
        <w:t xml:space="preserve"> циган в Чеській Республіці. Мета цього полягає в оцінці стратегічних документів у галузі інтеграції </w:t>
      </w:r>
      <w:proofErr w:type="spellStart"/>
      <w:r w:rsidR="006C7624">
        <w:rPr>
          <w:rFonts w:ascii="Times New Roman" w:hAnsi="Times New Roman" w:cs="Times New Roman"/>
          <w:sz w:val="24"/>
          <w:szCs w:val="24"/>
          <w:lang w:val="uk-UA"/>
        </w:rPr>
        <w:t>ромів</w:t>
      </w:r>
      <w:proofErr w:type="spellEnd"/>
      <w:r w:rsidRPr="001338A6">
        <w:rPr>
          <w:rFonts w:ascii="Times New Roman" w:hAnsi="Times New Roman" w:cs="Times New Roman"/>
          <w:sz w:val="24"/>
          <w:szCs w:val="24"/>
          <w:lang w:val="uk-UA"/>
        </w:rPr>
        <w:t>, а також аналіз відповідних державних резолюцій як на національному, так і місцевому рівні. Звіт відображає законодавчі та інституційні зміни, визначає часткові успіхи і невдачі втручань, що призвели до змін в якості життя циган, а також  містить приклади позитивних практик і оцінку ризиків подальшого розвитку подій у разі відмови від вирішенн</w:t>
      </w:r>
      <w:r w:rsidR="006C7624">
        <w:rPr>
          <w:rFonts w:ascii="Times New Roman" w:hAnsi="Times New Roman" w:cs="Times New Roman"/>
          <w:sz w:val="24"/>
          <w:szCs w:val="24"/>
          <w:lang w:val="uk-UA"/>
        </w:rPr>
        <w:t xml:space="preserve">я поточних проблем громади </w:t>
      </w:r>
      <w:proofErr w:type="spellStart"/>
      <w:r w:rsidR="006C7624">
        <w:rPr>
          <w:rFonts w:ascii="Times New Roman" w:hAnsi="Times New Roman" w:cs="Times New Roman"/>
          <w:sz w:val="24"/>
          <w:szCs w:val="24"/>
          <w:lang w:val="uk-UA"/>
        </w:rPr>
        <w:t>ромів</w:t>
      </w:r>
      <w:proofErr w:type="spellEnd"/>
      <w:r w:rsidRPr="001338A6">
        <w:rPr>
          <w:rFonts w:ascii="Times New Roman" w:hAnsi="Times New Roman" w:cs="Times New Roman"/>
          <w:sz w:val="24"/>
          <w:szCs w:val="24"/>
          <w:lang w:val="uk-UA"/>
        </w:rPr>
        <w:t xml:space="preserve"> в Чеській Республіці</w:t>
      </w:r>
      <w:r w:rsidR="006C7624">
        <w:rPr>
          <w:rFonts w:ascii="Times New Roman" w:hAnsi="Times New Roman" w:cs="Times New Roman"/>
          <w:sz w:val="24"/>
          <w:szCs w:val="24"/>
          <w:lang w:val="uk-UA"/>
        </w:rPr>
        <w:t xml:space="preserve"> </w:t>
      </w:r>
      <w:r w:rsidR="006C7624">
        <w:rPr>
          <w:rStyle w:val="apple-converted-space"/>
          <w:rFonts w:ascii="Times New Roman" w:hAnsi="Times New Roman" w:cs="Times New Roman"/>
          <w:color w:val="000000"/>
          <w:sz w:val="24"/>
          <w:szCs w:val="24"/>
          <w:shd w:val="clear" w:color="auto" w:fill="FFFFFF"/>
          <w:lang w:val="uk-UA"/>
        </w:rPr>
        <w:t>[13</w:t>
      </w:r>
      <w:r w:rsidR="006C7624" w:rsidRPr="00BD6081">
        <w:rPr>
          <w:rStyle w:val="apple-converted-space"/>
          <w:rFonts w:ascii="Times New Roman" w:hAnsi="Times New Roman" w:cs="Times New Roman"/>
          <w:color w:val="000000"/>
          <w:sz w:val="24"/>
          <w:szCs w:val="24"/>
          <w:shd w:val="clear" w:color="auto" w:fill="FFFFFF"/>
          <w:lang w:val="uk-UA"/>
        </w:rPr>
        <w:t>]</w:t>
      </w:r>
      <w:r w:rsidR="006C7624">
        <w:rPr>
          <w:rFonts w:ascii="Times New Roman" w:hAnsi="Times New Roman" w:cs="Times New Roman"/>
          <w:sz w:val="24"/>
          <w:szCs w:val="24"/>
          <w:lang w:val="uk-UA"/>
        </w:rPr>
        <w:t>.</w:t>
      </w:r>
      <w:r w:rsidRPr="001338A6">
        <w:rPr>
          <w:rFonts w:ascii="Times New Roman" w:hAnsi="Times New Roman" w:cs="Times New Roman"/>
          <w:sz w:val="24"/>
          <w:szCs w:val="24"/>
          <w:lang w:val="uk-UA"/>
        </w:rPr>
        <w:t xml:space="preserve"> </w:t>
      </w:r>
      <w:r w:rsidR="00A63AC9" w:rsidRPr="00A63AC9">
        <w:rPr>
          <w:rFonts w:ascii="Times New Roman" w:hAnsi="Times New Roman" w:cs="Times New Roman"/>
          <w:sz w:val="24"/>
          <w:szCs w:val="24"/>
          <w:lang w:val="uk-UA"/>
        </w:rPr>
        <w:t xml:space="preserve">Але, на жаль, інтеграція </w:t>
      </w:r>
      <w:proofErr w:type="spellStart"/>
      <w:r w:rsidR="00A63AC9" w:rsidRPr="00A63AC9">
        <w:rPr>
          <w:rFonts w:ascii="Times New Roman" w:hAnsi="Times New Roman" w:cs="Times New Roman"/>
          <w:sz w:val="24"/>
          <w:szCs w:val="24"/>
          <w:lang w:val="uk-UA"/>
        </w:rPr>
        <w:t>ромів</w:t>
      </w:r>
      <w:proofErr w:type="spellEnd"/>
      <w:r w:rsidR="00A63AC9" w:rsidRPr="00A63AC9">
        <w:rPr>
          <w:rFonts w:ascii="Times New Roman" w:hAnsi="Times New Roman" w:cs="Times New Roman"/>
          <w:sz w:val="24"/>
          <w:szCs w:val="24"/>
          <w:lang w:val="uk-UA"/>
        </w:rPr>
        <w:t xml:space="preserve"> відбувається дуже повільно, і більш доцільно говорити про їх ізоляцію політичну, культурно та соціально-економічну.</w:t>
      </w:r>
    </w:p>
    <w:p w:rsidR="00EE34D6" w:rsidRPr="001338A6" w:rsidRDefault="00A63AC9" w:rsidP="00E148F9">
      <w:pPr>
        <w:spacing w:after="0" w:line="240" w:lineRule="auto"/>
        <w:ind w:firstLine="709"/>
        <w:jc w:val="both"/>
        <w:rPr>
          <w:rFonts w:ascii="Times New Roman" w:hAnsi="Times New Roman" w:cs="Times New Roman"/>
          <w:sz w:val="24"/>
          <w:szCs w:val="24"/>
          <w:lang w:val="uk-UA"/>
        </w:rPr>
      </w:pPr>
      <w:r w:rsidRPr="00A63AC9">
        <w:rPr>
          <w:rFonts w:ascii="Times New Roman" w:hAnsi="Times New Roman" w:cs="Times New Roman"/>
          <w:sz w:val="24"/>
          <w:szCs w:val="24"/>
          <w:lang w:val="uk-UA"/>
        </w:rPr>
        <w:t>На рівні місцевого самоврядування у населених пунктах, де компактно проживають представники національних меншин, можуть також створюватися комітети у справах національних меншин</w:t>
      </w:r>
      <w:r w:rsidRPr="00A63AC9">
        <w:rPr>
          <w:sz w:val="24"/>
          <w:szCs w:val="24"/>
          <w:lang w:val="uk-UA"/>
        </w:rPr>
        <w:t>.</w:t>
      </w:r>
      <w:r>
        <w:rPr>
          <w:sz w:val="24"/>
          <w:szCs w:val="24"/>
          <w:lang w:val="uk-UA"/>
        </w:rPr>
        <w:t xml:space="preserve"> </w:t>
      </w:r>
      <w:r w:rsidR="00EE34D6" w:rsidRPr="001338A6">
        <w:rPr>
          <w:rFonts w:ascii="Times New Roman" w:hAnsi="Times New Roman" w:cs="Times New Roman"/>
          <w:sz w:val="24"/>
          <w:szCs w:val="24"/>
          <w:lang w:val="uk-UA"/>
        </w:rPr>
        <w:t xml:space="preserve">Водночас у будь-якому населеному пункті, незалежно від кількості </w:t>
      </w:r>
      <w:r w:rsidR="00EE34D6" w:rsidRPr="001338A6">
        <w:rPr>
          <w:rFonts w:ascii="Times New Roman" w:hAnsi="Times New Roman" w:cs="Times New Roman"/>
          <w:sz w:val="24"/>
          <w:szCs w:val="24"/>
          <w:lang w:val="uk-UA"/>
        </w:rPr>
        <w:lastRenderedPageBreak/>
        <w:t xml:space="preserve">представників національних меншин, при необхідності, може створюватися комісія у справах національних меншин. Такі комісії існують, наприклад, в Празі, </w:t>
      </w:r>
      <w:proofErr w:type="spellStart"/>
      <w:r w:rsidR="00EE34D6" w:rsidRPr="001338A6">
        <w:rPr>
          <w:rFonts w:ascii="Times New Roman" w:hAnsi="Times New Roman" w:cs="Times New Roman"/>
          <w:sz w:val="24"/>
          <w:szCs w:val="24"/>
          <w:lang w:val="uk-UA"/>
        </w:rPr>
        <w:t>Ліберці</w:t>
      </w:r>
      <w:proofErr w:type="spellEnd"/>
      <w:r w:rsidR="00EE34D6" w:rsidRPr="001338A6">
        <w:rPr>
          <w:rFonts w:ascii="Times New Roman" w:hAnsi="Times New Roman" w:cs="Times New Roman"/>
          <w:sz w:val="24"/>
          <w:szCs w:val="24"/>
          <w:lang w:val="uk-UA"/>
        </w:rPr>
        <w:t xml:space="preserve">, Мості. </w:t>
      </w:r>
    </w:p>
    <w:p w:rsidR="001338A6" w:rsidRPr="001338A6" w:rsidRDefault="001338A6" w:rsidP="00E148F9">
      <w:pPr>
        <w:spacing w:after="0" w:line="240" w:lineRule="auto"/>
        <w:ind w:firstLine="709"/>
        <w:jc w:val="both"/>
        <w:rPr>
          <w:rFonts w:ascii="Times New Roman" w:hAnsi="Times New Roman" w:cs="Times New Roman"/>
          <w:sz w:val="24"/>
          <w:szCs w:val="24"/>
          <w:lang w:val="uk-UA"/>
        </w:rPr>
      </w:pPr>
      <w:r w:rsidRPr="001338A6">
        <w:rPr>
          <w:rFonts w:ascii="Times New Roman" w:hAnsi="Times New Roman" w:cs="Times New Roman"/>
          <w:sz w:val="24"/>
          <w:szCs w:val="24"/>
          <w:lang w:val="uk-UA"/>
        </w:rPr>
        <w:t>Законодавчі та нормативні питання у сфері національної політики в Чеській Республіці відповідають міжнародним конвенціям і угодам, які підписав уряд країни. Правову базу захисту національних меншин у Чеській Республіці складає Конституція та ряд законів, зокрема закон про громадянство. Так, стаття 6 Конституції говорить про те, що політичні рішення виходять із волі більшості, що виражається вільним голосуванням, і що рішення, що приймаються більшістю, враховують права меншості</w:t>
      </w:r>
      <w:r w:rsidR="006C7624">
        <w:rPr>
          <w:rFonts w:ascii="Times New Roman" w:hAnsi="Times New Roman" w:cs="Times New Roman"/>
          <w:sz w:val="24"/>
          <w:szCs w:val="24"/>
          <w:lang w:val="uk-UA"/>
        </w:rPr>
        <w:t xml:space="preserve"> </w:t>
      </w:r>
      <w:r w:rsidR="006C7624">
        <w:rPr>
          <w:rStyle w:val="apple-converted-space"/>
          <w:rFonts w:ascii="Times New Roman" w:hAnsi="Times New Roman" w:cs="Times New Roman"/>
          <w:color w:val="000000"/>
          <w:sz w:val="24"/>
          <w:szCs w:val="24"/>
          <w:shd w:val="clear" w:color="auto" w:fill="FFFFFF"/>
          <w:lang w:val="uk-UA"/>
        </w:rPr>
        <w:t>[3</w:t>
      </w:r>
      <w:r w:rsidR="006C7624" w:rsidRPr="00BD6081">
        <w:rPr>
          <w:rStyle w:val="apple-converted-space"/>
          <w:rFonts w:ascii="Times New Roman" w:hAnsi="Times New Roman" w:cs="Times New Roman"/>
          <w:color w:val="000000"/>
          <w:sz w:val="24"/>
          <w:szCs w:val="24"/>
          <w:shd w:val="clear" w:color="auto" w:fill="FFFFFF"/>
          <w:lang w:val="uk-UA"/>
        </w:rPr>
        <w:t>]</w:t>
      </w:r>
      <w:r w:rsidRPr="001338A6">
        <w:rPr>
          <w:rFonts w:ascii="Times New Roman" w:hAnsi="Times New Roman" w:cs="Times New Roman"/>
          <w:sz w:val="24"/>
          <w:szCs w:val="24"/>
          <w:lang w:val="uk-UA"/>
        </w:rPr>
        <w:t xml:space="preserve">. </w:t>
      </w:r>
    </w:p>
    <w:p w:rsidR="001338A6" w:rsidRPr="001338A6" w:rsidRDefault="001338A6" w:rsidP="00E148F9">
      <w:pPr>
        <w:spacing w:after="0" w:line="240" w:lineRule="auto"/>
        <w:ind w:firstLine="708"/>
        <w:jc w:val="both"/>
        <w:rPr>
          <w:rFonts w:ascii="Times New Roman" w:hAnsi="Times New Roman" w:cs="Times New Roman"/>
          <w:sz w:val="24"/>
          <w:szCs w:val="24"/>
          <w:lang w:val="uk-UA"/>
        </w:rPr>
      </w:pPr>
      <w:r w:rsidRPr="001338A6">
        <w:rPr>
          <w:rFonts w:ascii="Times New Roman" w:hAnsi="Times New Roman" w:cs="Times New Roman"/>
          <w:sz w:val="24"/>
          <w:szCs w:val="24"/>
          <w:lang w:val="uk-UA"/>
        </w:rPr>
        <w:t>У контексті аналізу правової бази захисту прав меншин у Чехії окремо треба згадати Хартію основних прав і свобод. Хартія, прийнята Чеською республікою у 1991 році і стала першим документом в якому були зафіксовані положення про захист меншин. Хартія містить главу присвячену правам національних та етнічних меншин. Документ гарантує всім, тобто і громадянам, і іноземцям, без розрізнення статі, раси, кольору шкіри, мови, віросповідання, релігійних або інших переконань, національного або соціального походження, приналежності до національної або етнічної меншини, майнового і іншого стану, родинного походження, загальну заборону дискримінації. Стаття 24 говорить, що приналежність до якої-небудь національної або етнічної меншини не повинна нікому завдавати шкоди. Водночас усім громадянам, що складають національні або етнічні меншини, гарантується усесторонній розвиток, зокрема, право спільно з іншими представниками меншості розвивати власну культуру, поширювати і отримувати інформацію на рідній мові і гуртуватися в національні об'єднання</w:t>
      </w:r>
      <w:r w:rsidR="006C7624">
        <w:rPr>
          <w:rFonts w:ascii="Times New Roman" w:hAnsi="Times New Roman" w:cs="Times New Roman"/>
          <w:sz w:val="24"/>
          <w:szCs w:val="24"/>
          <w:lang w:val="uk-UA"/>
        </w:rPr>
        <w:t xml:space="preserve"> </w:t>
      </w:r>
      <w:r w:rsidR="006C7624">
        <w:rPr>
          <w:rStyle w:val="apple-converted-space"/>
          <w:rFonts w:ascii="Times New Roman" w:hAnsi="Times New Roman" w:cs="Times New Roman"/>
          <w:color w:val="000000"/>
          <w:sz w:val="24"/>
          <w:szCs w:val="24"/>
          <w:shd w:val="clear" w:color="auto" w:fill="FFFFFF"/>
          <w:lang w:val="uk-UA"/>
        </w:rPr>
        <w:t>[6</w:t>
      </w:r>
      <w:r w:rsidR="006C7624" w:rsidRPr="00BD6081">
        <w:rPr>
          <w:rStyle w:val="apple-converted-space"/>
          <w:rFonts w:ascii="Times New Roman" w:hAnsi="Times New Roman" w:cs="Times New Roman"/>
          <w:color w:val="000000"/>
          <w:sz w:val="24"/>
          <w:szCs w:val="24"/>
          <w:shd w:val="clear" w:color="auto" w:fill="FFFFFF"/>
          <w:lang w:val="uk-UA"/>
        </w:rPr>
        <w:t>]</w:t>
      </w:r>
      <w:r w:rsidRPr="001338A6">
        <w:rPr>
          <w:rFonts w:ascii="Times New Roman" w:hAnsi="Times New Roman" w:cs="Times New Roman"/>
          <w:sz w:val="24"/>
          <w:szCs w:val="24"/>
          <w:lang w:val="uk-UA"/>
        </w:rPr>
        <w:t xml:space="preserve">. </w:t>
      </w:r>
    </w:p>
    <w:p w:rsidR="001338A6" w:rsidRPr="001338A6" w:rsidRDefault="001338A6" w:rsidP="00E148F9">
      <w:pPr>
        <w:spacing w:after="0" w:line="240" w:lineRule="auto"/>
        <w:ind w:firstLine="708"/>
        <w:jc w:val="both"/>
        <w:rPr>
          <w:rFonts w:ascii="Times New Roman" w:hAnsi="Times New Roman" w:cs="Times New Roman"/>
          <w:sz w:val="24"/>
          <w:szCs w:val="24"/>
          <w:lang w:val="uk-UA"/>
        </w:rPr>
      </w:pPr>
      <w:r w:rsidRPr="001338A6">
        <w:rPr>
          <w:rFonts w:ascii="Times New Roman" w:hAnsi="Times New Roman" w:cs="Times New Roman"/>
          <w:sz w:val="24"/>
          <w:szCs w:val="24"/>
          <w:lang w:val="uk-UA"/>
        </w:rPr>
        <w:t>У Чеській системі права налічується декілька законів, що регулюють використання меншинами наданих їм прав. Проте деяку компл</w:t>
      </w:r>
      <w:r w:rsidR="00696A41">
        <w:rPr>
          <w:rFonts w:ascii="Times New Roman" w:hAnsi="Times New Roman" w:cs="Times New Roman"/>
          <w:sz w:val="24"/>
          <w:szCs w:val="24"/>
          <w:lang w:val="uk-UA"/>
        </w:rPr>
        <w:t>ексність можна побачити лише в З</w:t>
      </w:r>
      <w:r w:rsidRPr="001338A6">
        <w:rPr>
          <w:rFonts w:ascii="Times New Roman" w:hAnsi="Times New Roman" w:cs="Times New Roman"/>
          <w:sz w:val="24"/>
          <w:szCs w:val="24"/>
          <w:lang w:val="uk-UA"/>
        </w:rPr>
        <w:t>аконі № 273/2001 про права людей, що відносяться до національних меншин. Закон про права національних меншин почав діяти ві</w:t>
      </w:r>
      <w:r w:rsidR="004E643A">
        <w:rPr>
          <w:rFonts w:ascii="Times New Roman" w:hAnsi="Times New Roman" w:cs="Times New Roman"/>
          <w:sz w:val="24"/>
          <w:szCs w:val="24"/>
          <w:lang w:val="uk-UA"/>
        </w:rPr>
        <w:t xml:space="preserve">д 2 серпня </w:t>
      </w:r>
      <w:r w:rsidRPr="001338A6">
        <w:rPr>
          <w:rFonts w:ascii="Times New Roman" w:hAnsi="Times New Roman" w:cs="Times New Roman"/>
          <w:sz w:val="24"/>
          <w:szCs w:val="24"/>
          <w:lang w:val="uk-UA"/>
        </w:rPr>
        <w:t>2001 року (№ 273/2001). На його правову структуру вплинули Хартія прав і свобод людини, Рамкова конвенція про захист національних меншин та Рекомендації Ради Європи № 1201 від 1993 року. У ньому почали розрізняти представників національних меншин та іноземців. Тому особлива увага приділяється визначенню понять «національна меншина» та «член національної меншини». «Членом національної меншини є громадянин Чеської Республіки, яки</w:t>
      </w:r>
      <w:r w:rsidR="00696A41">
        <w:rPr>
          <w:rFonts w:ascii="Times New Roman" w:hAnsi="Times New Roman" w:cs="Times New Roman"/>
          <w:sz w:val="24"/>
          <w:szCs w:val="24"/>
          <w:lang w:val="uk-UA"/>
        </w:rPr>
        <w:t>й відносить себе до іншої, а ніж</w:t>
      </w:r>
      <w:r w:rsidRPr="001338A6">
        <w:rPr>
          <w:rFonts w:ascii="Times New Roman" w:hAnsi="Times New Roman" w:cs="Times New Roman"/>
          <w:sz w:val="24"/>
          <w:szCs w:val="24"/>
          <w:lang w:val="uk-UA"/>
        </w:rPr>
        <w:t xml:space="preserve"> чеська національності і виявляє бажання вважатися членом національної меншості разом з іншими співгромадянами, що відносять себе до тієї ж національності». Тоді як під національною меншиною розуміють співтовариство громадян Чеської Республіки, що відрізняються від інших громадян, як правило, іншим етнічним походженням, мовою, культурою і традиціями, які у кількісному відношенні є меншістю, й одночасно висловлюють бажання вважатися національною меншиною, щоб мати можливість спільно зберігати і розвивати свою самобутність, мову, культуру, а також із метою представництва і захисту інтересів свого історично сформованого співтовариства»</w:t>
      </w:r>
      <w:r w:rsidR="006C7624" w:rsidRPr="006C7624">
        <w:rPr>
          <w:rStyle w:val="apple-converted-space"/>
          <w:rFonts w:ascii="Times New Roman" w:hAnsi="Times New Roman" w:cs="Times New Roman"/>
          <w:color w:val="000000"/>
          <w:sz w:val="24"/>
          <w:szCs w:val="24"/>
          <w:shd w:val="clear" w:color="auto" w:fill="FFFFFF"/>
          <w:lang w:val="uk-UA"/>
        </w:rPr>
        <w:t xml:space="preserve"> </w:t>
      </w:r>
      <w:r w:rsidR="006C7624">
        <w:rPr>
          <w:rStyle w:val="apple-converted-space"/>
          <w:rFonts w:ascii="Times New Roman" w:hAnsi="Times New Roman" w:cs="Times New Roman"/>
          <w:color w:val="000000"/>
          <w:sz w:val="24"/>
          <w:szCs w:val="24"/>
          <w:shd w:val="clear" w:color="auto" w:fill="FFFFFF"/>
          <w:lang w:val="uk-UA"/>
        </w:rPr>
        <w:t>[2, с. 634</w:t>
      </w:r>
      <w:r w:rsidR="006C7624" w:rsidRPr="00BD6081">
        <w:rPr>
          <w:rStyle w:val="apple-converted-space"/>
          <w:rFonts w:ascii="Times New Roman" w:hAnsi="Times New Roman" w:cs="Times New Roman"/>
          <w:color w:val="000000"/>
          <w:sz w:val="24"/>
          <w:szCs w:val="24"/>
          <w:shd w:val="clear" w:color="auto" w:fill="FFFFFF"/>
          <w:lang w:val="uk-UA"/>
        </w:rPr>
        <w:t>]</w:t>
      </w:r>
      <w:r w:rsidRPr="001338A6">
        <w:rPr>
          <w:rFonts w:ascii="Times New Roman" w:hAnsi="Times New Roman" w:cs="Times New Roman"/>
          <w:sz w:val="24"/>
          <w:szCs w:val="24"/>
          <w:lang w:val="uk-UA"/>
        </w:rPr>
        <w:t xml:space="preserve">. </w:t>
      </w:r>
    </w:p>
    <w:p w:rsidR="00EE34D6" w:rsidRDefault="001338A6" w:rsidP="00E148F9">
      <w:pPr>
        <w:spacing w:after="0" w:line="240" w:lineRule="auto"/>
        <w:ind w:firstLine="709"/>
        <w:jc w:val="both"/>
        <w:rPr>
          <w:rFonts w:ascii="Times New Roman" w:hAnsi="Times New Roman" w:cs="Times New Roman"/>
          <w:sz w:val="24"/>
          <w:szCs w:val="24"/>
          <w:lang w:val="uk-UA"/>
        </w:rPr>
      </w:pPr>
      <w:r w:rsidRPr="001338A6">
        <w:rPr>
          <w:rFonts w:ascii="Times New Roman" w:hAnsi="Times New Roman" w:cs="Times New Roman"/>
          <w:sz w:val="24"/>
          <w:szCs w:val="24"/>
          <w:lang w:val="uk-UA"/>
        </w:rPr>
        <w:t>Цей закон також зобов’язує уряд підтримувати діяльність та розвиток національних меншин, однак лише тих, які традиційно довго живуть на території Чехії, в основному це європейські етноси. Для затвердження пріоритетності європейських національних меншин у дорадчий орган при міністрі внутрішніх справ входять представники наступних національних меншин: болгарської, хорватської, угорської, німецької, польської, циганської, русинської, російської, грецької, словацької, сербської і української (перераховано по чеському алфавіту). Подібний перелік зустрічається і в інших документах. Статус меншини має вирішальне значення для статусу національних меншин – як з точки зору законодавства, так і з точки зору культурного і соціального розвитку. Водночас деякі етнічні меншини в Чеській Республіці, ще й досі користуються захистом на основі міжнародних договорів та двосторонніх угод. Це польська меншина, німецька, словацька і хорватська</w:t>
      </w:r>
      <w:r w:rsidRPr="00EE34D6">
        <w:rPr>
          <w:rFonts w:ascii="Times New Roman" w:hAnsi="Times New Roman" w:cs="Times New Roman"/>
          <w:sz w:val="24"/>
          <w:szCs w:val="24"/>
          <w:lang w:val="uk-UA"/>
        </w:rPr>
        <w:t>.</w:t>
      </w:r>
      <w:r w:rsidR="00EE34D6" w:rsidRPr="00EE34D6">
        <w:rPr>
          <w:rFonts w:ascii="Times New Roman" w:hAnsi="Times New Roman" w:cs="Times New Roman"/>
          <w:sz w:val="24"/>
          <w:szCs w:val="24"/>
          <w:lang w:val="uk-UA"/>
        </w:rPr>
        <w:t xml:space="preserve"> </w:t>
      </w:r>
    </w:p>
    <w:p w:rsidR="001338A6" w:rsidRPr="001338A6" w:rsidRDefault="001338A6" w:rsidP="00E148F9">
      <w:pPr>
        <w:spacing w:after="0" w:line="240" w:lineRule="auto"/>
        <w:ind w:firstLine="709"/>
        <w:jc w:val="both"/>
        <w:rPr>
          <w:rFonts w:ascii="Times New Roman" w:hAnsi="Times New Roman" w:cs="Times New Roman"/>
          <w:sz w:val="24"/>
          <w:szCs w:val="24"/>
          <w:lang w:val="uk-UA"/>
        </w:rPr>
      </w:pPr>
      <w:r w:rsidRPr="001338A6">
        <w:rPr>
          <w:rFonts w:ascii="Times New Roman" w:hAnsi="Times New Roman" w:cs="Times New Roman"/>
          <w:sz w:val="24"/>
          <w:szCs w:val="24"/>
          <w:lang w:val="uk-UA"/>
        </w:rPr>
        <w:lastRenderedPageBreak/>
        <w:t>Що стосується становища інших меншин або, вірніше, іноземних діаспор, що складаються з осіб із дозволом на довготривале або постійне мешкання, то їх статус регулюють особливі правила. У зв’язку з постійною міграцію до країни неєвропейських народів (насамперед, в’єтнамців та китайців) законодавчий процес у цій області йде безперервно, реагуючи на актуальну проблематику міграції й інтеграції іноземців</w:t>
      </w:r>
      <w:r w:rsidR="006C7624">
        <w:rPr>
          <w:rFonts w:ascii="Times New Roman" w:hAnsi="Times New Roman" w:cs="Times New Roman"/>
          <w:sz w:val="24"/>
          <w:szCs w:val="24"/>
          <w:lang w:val="uk-UA"/>
        </w:rPr>
        <w:t xml:space="preserve"> </w:t>
      </w:r>
      <w:r w:rsidR="006C7624">
        <w:rPr>
          <w:rStyle w:val="apple-converted-space"/>
          <w:rFonts w:ascii="Times New Roman" w:hAnsi="Times New Roman" w:cs="Times New Roman"/>
          <w:color w:val="000000"/>
          <w:sz w:val="24"/>
          <w:szCs w:val="24"/>
          <w:shd w:val="clear" w:color="auto" w:fill="FFFFFF"/>
          <w:lang w:val="uk-UA"/>
        </w:rPr>
        <w:t>[4</w:t>
      </w:r>
      <w:r w:rsidR="006C7624" w:rsidRPr="00BD6081">
        <w:rPr>
          <w:rStyle w:val="apple-converted-space"/>
          <w:rFonts w:ascii="Times New Roman" w:hAnsi="Times New Roman" w:cs="Times New Roman"/>
          <w:color w:val="000000"/>
          <w:sz w:val="24"/>
          <w:szCs w:val="24"/>
          <w:shd w:val="clear" w:color="auto" w:fill="FFFFFF"/>
          <w:lang w:val="uk-UA"/>
        </w:rPr>
        <w:t>]</w:t>
      </w:r>
      <w:r w:rsidR="006C7624">
        <w:rPr>
          <w:rFonts w:ascii="Times New Roman" w:hAnsi="Times New Roman" w:cs="Times New Roman"/>
          <w:sz w:val="24"/>
          <w:szCs w:val="24"/>
          <w:lang w:val="uk-UA"/>
        </w:rPr>
        <w:t xml:space="preserve">. </w:t>
      </w:r>
      <w:r w:rsidR="006C7624" w:rsidRPr="00EE34D6">
        <w:rPr>
          <w:rFonts w:ascii="Times New Roman" w:hAnsi="Times New Roman" w:cs="Times New Roman"/>
          <w:sz w:val="24"/>
          <w:szCs w:val="24"/>
          <w:lang w:val="uk-UA"/>
        </w:rPr>
        <w:t xml:space="preserve"> </w:t>
      </w:r>
      <w:r w:rsidR="00EE34D6" w:rsidRPr="00EE34D6">
        <w:rPr>
          <w:rFonts w:ascii="Times New Roman" w:hAnsi="Times New Roman" w:cs="Times New Roman"/>
          <w:sz w:val="24"/>
          <w:szCs w:val="24"/>
          <w:lang w:val="uk-UA"/>
        </w:rPr>
        <w:t>Показовим стало те, що після оприлюднення результатів перепису населення 2011 року представники в'єтнамських і білоруських меншин стали повноправними членами  Ради у справах національних меншин в липні 2013 року</w:t>
      </w:r>
      <w:r w:rsidR="006C7624">
        <w:rPr>
          <w:rStyle w:val="apple-converted-space"/>
          <w:rFonts w:ascii="Times New Roman" w:hAnsi="Times New Roman" w:cs="Times New Roman"/>
          <w:color w:val="000000"/>
          <w:sz w:val="24"/>
          <w:szCs w:val="24"/>
          <w:shd w:val="clear" w:color="auto" w:fill="FFFFFF"/>
          <w:lang w:val="uk-UA"/>
        </w:rPr>
        <w:t>[11</w:t>
      </w:r>
      <w:r w:rsidR="006C7624" w:rsidRPr="00BD6081">
        <w:rPr>
          <w:rStyle w:val="apple-converted-space"/>
          <w:rFonts w:ascii="Times New Roman" w:hAnsi="Times New Roman" w:cs="Times New Roman"/>
          <w:color w:val="000000"/>
          <w:sz w:val="24"/>
          <w:szCs w:val="24"/>
          <w:shd w:val="clear" w:color="auto" w:fill="FFFFFF"/>
          <w:lang w:val="uk-UA"/>
        </w:rPr>
        <w:t>]</w:t>
      </w:r>
      <w:r w:rsidR="006C7624">
        <w:rPr>
          <w:rFonts w:ascii="Times New Roman" w:hAnsi="Times New Roman" w:cs="Times New Roman"/>
          <w:sz w:val="24"/>
          <w:szCs w:val="24"/>
          <w:lang w:val="uk-UA"/>
        </w:rPr>
        <w:t>.</w:t>
      </w:r>
      <w:r w:rsidR="00EE34D6" w:rsidRPr="00EE34D6">
        <w:rPr>
          <w:rFonts w:ascii="Times New Roman" w:hAnsi="Times New Roman" w:cs="Times New Roman"/>
          <w:sz w:val="24"/>
          <w:szCs w:val="24"/>
          <w:lang w:val="uk-UA"/>
        </w:rPr>
        <w:t xml:space="preserve"> Тобто, побачивши зміни у національному складі населення влада одразу відобразила це в урядовому органі, щ</w:t>
      </w:r>
      <w:r w:rsidR="00EE34D6">
        <w:rPr>
          <w:rFonts w:ascii="Times New Roman" w:hAnsi="Times New Roman" w:cs="Times New Roman"/>
          <w:sz w:val="24"/>
          <w:szCs w:val="24"/>
          <w:lang w:val="uk-UA"/>
        </w:rPr>
        <w:t>о компетентний у даних питаннях.</w:t>
      </w:r>
    </w:p>
    <w:p w:rsidR="00EE34D6" w:rsidRDefault="001338A6" w:rsidP="00E148F9">
      <w:pPr>
        <w:spacing w:after="0" w:line="240" w:lineRule="auto"/>
        <w:ind w:firstLine="708"/>
        <w:jc w:val="both"/>
        <w:rPr>
          <w:rFonts w:ascii="Times New Roman" w:hAnsi="Times New Roman" w:cs="Times New Roman"/>
          <w:sz w:val="24"/>
          <w:szCs w:val="24"/>
          <w:lang w:val="uk-UA"/>
        </w:rPr>
      </w:pPr>
      <w:r w:rsidRPr="001338A6">
        <w:rPr>
          <w:rStyle w:val="hps"/>
          <w:rFonts w:ascii="Times New Roman" w:hAnsi="Times New Roman" w:cs="Times New Roman"/>
          <w:sz w:val="24"/>
          <w:szCs w:val="24"/>
          <w:lang w:val="uk-UA"/>
        </w:rPr>
        <w:t>Закон</w:t>
      </w:r>
      <w:r w:rsidRPr="001338A6">
        <w:rPr>
          <w:rFonts w:ascii="Times New Roman" w:hAnsi="Times New Roman" w:cs="Times New Roman"/>
          <w:sz w:val="24"/>
          <w:szCs w:val="24"/>
          <w:lang w:val="uk-UA"/>
        </w:rPr>
        <w:t xml:space="preserve"> </w:t>
      </w:r>
      <w:r w:rsidR="00EE34D6" w:rsidRPr="001338A6">
        <w:rPr>
          <w:rFonts w:ascii="Times New Roman" w:hAnsi="Times New Roman" w:cs="Times New Roman"/>
          <w:sz w:val="24"/>
          <w:szCs w:val="24"/>
          <w:lang w:val="uk-UA"/>
        </w:rPr>
        <w:t xml:space="preserve">про права національних меншин </w:t>
      </w:r>
      <w:r w:rsidRPr="001338A6">
        <w:rPr>
          <w:rStyle w:val="hps"/>
          <w:rFonts w:ascii="Times New Roman" w:hAnsi="Times New Roman" w:cs="Times New Roman"/>
          <w:sz w:val="24"/>
          <w:szCs w:val="24"/>
          <w:lang w:val="uk-UA"/>
        </w:rPr>
        <w:t>гарантує</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особам, які належать</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до національних меншин</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такі основні права</w:t>
      </w:r>
      <w:r w:rsidRPr="001338A6">
        <w:rPr>
          <w:rFonts w:ascii="Times New Roman" w:hAnsi="Times New Roman" w:cs="Times New Roman"/>
          <w:sz w:val="24"/>
          <w:szCs w:val="24"/>
          <w:lang w:val="uk-UA"/>
        </w:rPr>
        <w:t>.</w:t>
      </w:r>
      <w:r w:rsidR="00696A41">
        <w:rPr>
          <w:rFonts w:ascii="Times New Roman" w:hAnsi="Times New Roman" w:cs="Times New Roman"/>
          <w:sz w:val="24"/>
          <w:szCs w:val="24"/>
          <w:lang w:val="uk-UA"/>
        </w:rPr>
        <w:t xml:space="preserve"> По-перше, п</w:t>
      </w:r>
      <w:r w:rsidRPr="001338A6">
        <w:rPr>
          <w:rStyle w:val="hps"/>
          <w:rFonts w:ascii="Times New Roman" w:hAnsi="Times New Roman" w:cs="Times New Roman"/>
          <w:sz w:val="24"/>
          <w:szCs w:val="24"/>
          <w:lang w:val="uk-UA"/>
        </w:rPr>
        <w:t>раво</w:t>
      </w:r>
      <w:r w:rsidRPr="001338A6">
        <w:rPr>
          <w:rFonts w:ascii="Times New Roman" w:hAnsi="Times New Roman" w:cs="Times New Roman"/>
          <w:sz w:val="24"/>
          <w:szCs w:val="24"/>
          <w:lang w:val="uk-UA"/>
        </w:rPr>
        <w:t xml:space="preserve"> </w:t>
      </w:r>
      <w:r w:rsidR="00696A41">
        <w:rPr>
          <w:rFonts w:ascii="Times New Roman" w:hAnsi="Times New Roman" w:cs="Times New Roman"/>
          <w:sz w:val="24"/>
          <w:szCs w:val="24"/>
          <w:lang w:val="uk-UA"/>
        </w:rPr>
        <w:t xml:space="preserve">людини </w:t>
      </w:r>
      <w:r w:rsidRPr="001338A6">
        <w:rPr>
          <w:rStyle w:val="hps"/>
          <w:rFonts w:ascii="Times New Roman" w:hAnsi="Times New Roman" w:cs="Times New Roman"/>
          <w:sz w:val="24"/>
          <w:szCs w:val="24"/>
          <w:lang w:val="uk-UA"/>
        </w:rPr>
        <w:t>на</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вільний вибір</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приналежності до національної меншини</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за</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яку</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в</w:t>
      </w:r>
      <w:r w:rsidR="00696A41">
        <w:rPr>
          <w:rStyle w:val="hps"/>
          <w:rFonts w:ascii="Times New Roman" w:hAnsi="Times New Roman" w:cs="Times New Roman"/>
          <w:sz w:val="24"/>
          <w:szCs w:val="24"/>
          <w:lang w:val="uk-UA"/>
        </w:rPr>
        <w:t>она</w:t>
      </w:r>
      <w:r w:rsidRPr="001338A6">
        <w:rPr>
          <w:rFonts w:ascii="Times New Roman" w:hAnsi="Times New Roman" w:cs="Times New Roman"/>
          <w:sz w:val="24"/>
          <w:szCs w:val="24"/>
          <w:lang w:val="uk-UA"/>
        </w:rPr>
        <w:t xml:space="preserve"> </w:t>
      </w:r>
      <w:r w:rsidR="00696A41">
        <w:rPr>
          <w:rStyle w:val="hps"/>
          <w:rFonts w:ascii="Times New Roman" w:hAnsi="Times New Roman" w:cs="Times New Roman"/>
          <w:sz w:val="24"/>
          <w:szCs w:val="24"/>
          <w:lang w:val="uk-UA"/>
        </w:rPr>
        <w:t>не повинна</w:t>
      </w:r>
      <w:r w:rsidRPr="001338A6">
        <w:rPr>
          <w:rStyle w:val="hps"/>
          <w:rFonts w:ascii="Times New Roman" w:hAnsi="Times New Roman" w:cs="Times New Roman"/>
          <w:sz w:val="24"/>
          <w:szCs w:val="24"/>
          <w:lang w:val="uk-UA"/>
        </w:rPr>
        <w:t xml:space="preserve"> зазнавати</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дискримінації</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Державні органи не</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ведуть облік</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за національністю</w:t>
      </w:r>
      <w:r w:rsidRPr="001338A6">
        <w:rPr>
          <w:rFonts w:ascii="Times New Roman" w:hAnsi="Times New Roman" w:cs="Times New Roman"/>
          <w:sz w:val="24"/>
          <w:szCs w:val="24"/>
          <w:lang w:val="uk-UA"/>
        </w:rPr>
        <w:t>.</w:t>
      </w:r>
      <w:r w:rsidR="00696A41">
        <w:rPr>
          <w:rFonts w:ascii="Times New Roman" w:hAnsi="Times New Roman" w:cs="Times New Roman"/>
          <w:sz w:val="24"/>
          <w:szCs w:val="24"/>
          <w:lang w:val="uk-UA"/>
        </w:rPr>
        <w:t xml:space="preserve"> По-друге, п</w:t>
      </w:r>
      <w:r w:rsidRPr="001338A6">
        <w:rPr>
          <w:rStyle w:val="hps"/>
          <w:rFonts w:ascii="Times New Roman" w:hAnsi="Times New Roman" w:cs="Times New Roman"/>
          <w:sz w:val="24"/>
          <w:szCs w:val="24"/>
          <w:lang w:val="uk-UA"/>
        </w:rPr>
        <w:t>раво об'єднуватися</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в</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 xml:space="preserve">національні </w:t>
      </w:r>
      <w:r w:rsidR="00145501">
        <w:rPr>
          <w:rStyle w:val="hps"/>
          <w:rFonts w:ascii="Times New Roman" w:hAnsi="Times New Roman" w:cs="Times New Roman"/>
          <w:sz w:val="24"/>
          <w:szCs w:val="24"/>
          <w:lang w:val="uk-UA"/>
        </w:rPr>
        <w:t>організації</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політичні партії йо політичні</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рухи</w:t>
      </w:r>
      <w:r w:rsidRPr="001338A6">
        <w:rPr>
          <w:rFonts w:ascii="Times New Roman" w:hAnsi="Times New Roman" w:cs="Times New Roman"/>
          <w:sz w:val="24"/>
          <w:szCs w:val="24"/>
          <w:lang w:val="uk-UA"/>
        </w:rPr>
        <w:t>.</w:t>
      </w:r>
      <w:r w:rsidR="00145501">
        <w:rPr>
          <w:rFonts w:ascii="Times New Roman" w:hAnsi="Times New Roman" w:cs="Times New Roman"/>
          <w:sz w:val="24"/>
          <w:szCs w:val="24"/>
          <w:lang w:val="uk-UA"/>
        </w:rPr>
        <w:t xml:space="preserve"> По-третє, п</w:t>
      </w:r>
      <w:r w:rsidRPr="001338A6">
        <w:rPr>
          <w:rStyle w:val="hps"/>
          <w:rFonts w:ascii="Times New Roman" w:hAnsi="Times New Roman" w:cs="Times New Roman"/>
          <w:sz w:val="24"/>
          <w:szCs w:val="24"/>
          <w:lang w:val="uk-UA"/>
        </w:rPr>
        <w:t>раво</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на</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участь</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у вирішенні</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проблем</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національних меншин</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Це</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право</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представників національних меншин</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здійснюється через комітети</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у справах національних меншин</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та</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Раду у справах</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національних меншин</w:t>
      </w:r>
      <w:r w:rsidRPr="001338A6">
        <w:rPr>
          <w:rFonts w:ascii="Times New Roman" w:hAnsi="Times New Roman" w:cs="Times New Roman"/>
          <w:sz w:val="24"/>
          <w:szCs w:val="24"/>
          <w:lang w:val="uk-UA"/>
        </w:rPr>
        <w:t>.</w:t>
      </w:r>
      <w:r w:rsidR="00145501">
        <w:rPr>
          <w:rFonts w:ascii="Times New Roman" w:hAnsi="Times New Roman" w:cs="Times New Roman"/>
          <w:sz w:val="24"/>
          <w:szCs w:val="24"/>
          <w:lang w:val="uk-UA"/>
        </w:rPr>
        <w:t xml:space="preserve"> По-четверте, п</w:t>
      </w:r>
      <w:r w:rsidRPr="001338A6">
        <w:rPr>
          <w:rStyle w:val="hps"/>
          <w:rFonts w:ascii="Times New Roman" w:hAnsi="Times New Roman" w:cs="Times New Roman"/>
          <w:sz w:val="24"/>
          <w:szCs w:val="24"/>
          <w:lang w:val="uk-UA"/>
        </w:rPr>
        <w:t>раво</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на</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використання імені</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та</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прізвища</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мовою національної меншини</w:t>
      </w:r>
      <w:r w:rsidRPr="001338A6">
        <w:rPr>
          <w:rFonts w:ascii="Times New Roman" w:hAnsi="Times New Roman" w:cs="Times New Roman"/>
          <w:sz w:val="24"/>
          <w:szCs w:val="24"/>
          <w:lang w:val="uk-UA"/>
        </w:rPr>
        <w:t>.</w:t>
      </w:r>
      <w:r w:rsidR="00145501">
        <w:rPr>
          <w:rFonts w:ascii="Times New Roman" w:hAnsi="Times New Roman" w:cs="Times New Roman"/>
          <w:sz w:val="24"/>
          <w:szCs w:val="24"/>
          <w:lang w:val="uk-UA"/>
        </w:rPr>
        <w:t xml:space="preserve"> По-п’яте, п</w:t>
      </w:r>
      <w:r w:rsidRPr="001338A6">
        <w:rPr>
          <w:rStyle w:val="hps"/>
          <w:rFonts w:ascii="Times New Roman" w:hAnsi="Times New Roman" w:cs="Times New Roman"/>
          <w:sz w:val="24"/>
          <w:szCs w:val="24"/>
          <w:lang w:val="uk-UA"/>
        </w:rPr>
        <w:t>раво</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на</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збереження, розвиток</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і</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повагу</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до культури, традицій</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і</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мови</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національних меншин</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Для цього створюються умови</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і</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підтримуються</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державні програми, спрямовані</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на</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театри, музеї</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галереї, бібліотеки</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та</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інші</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культурні та громадські заходи</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національних меншин</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Право</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на</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поширення та отримання</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інформації</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мовою національної меншини</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Держава підтримує</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публікацію</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періодичних і неперіодичних</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видань, радіомовлення</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мовами національних меншин</w:t>
      </w:r>
      <w:r w:rsidRPr="001338A6">
        <w:rPr>
          <w:rFonts w:ascii="Times New Roman" w:hAnsi="Times New Roman" w:cs="Times New Roman"/>
          <w:sz w:val="24"/>
          <w:szCs w:val="24"/>
          <w:lang w:val="uk-UA"/>
        </w:rPr>
        <w:t xml:space="preserve">, які </w:t>
      </w:r>
      <w:r w:rsidRPr="001338A6">
        <w:rPr>
          <w:rStyle w:val="hps"/>
          <w:rFonts w:ascii="Times New Roman" w:hAnsi="Times New Roman" w:cs="Times New Roman"/>
          <w:sz w:val="24"/>
          <w:szCs w:val="24"/>
          <w:lang w:val="uk-UA"/>
        </w:rPr>
        <w:t xml:space="preserve">традиційно довго </w:t>
      </w:r>
      <w:r w:rsidRPr="001338A6">
        <w:rPr>
          <w:rFonts w:ascii="Times New Roman" w:hAnsi="Times New Roman" w:cs="Times New Roman"/>
          <w:sz w:val="24"/>
          <w:szCs w:val="24"/>
          <w:lang w:val="uk-UA"/>
        </w:rPr>
        <w:t xml:space="preserve">живуть </w:t>
      </w:r>
      <w:r w:rsidRPr="001338A6">
        <w:rPr>
          <w:rStyle w:val="hps"/>
          <w:rFonts w:ascii="Times New Roman" w:hAnsi="Times New Roman" w:cs="Times New Roman"/>
          <w:sz w:val="24"/>
          <w:szCs w:val="24"/>
          <w:lang w:val="uk-UA"/>
        </w:rPr>
        <w:t>у</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Чеській Республіці</w:t>
      </w:r>
      <w:r w:rsidR="006C7624">
        <w:rPr>
          <w:rStyle w:val="apple-converted-space"/>
          <w:rFonts w:ascii="Times New Roman" w:hAnsi="Times New Roman" w:cs="Times New Roman"/>
          <w:color w:val="000000"/>
          <w:sz w:val="24"/>
          <w:szCs w:val="24"/>
          <w:shd w:val="clear" w:color="auto" w:fill="FFFFFF"/>
          <w:lang w:val="uk-UA"/>
        </w:rPr>
        <w:t xml:space="preserve"> [10</w:t>
      </w:r>
      <w:r w:rsidR="006C7624" w:rsidRPr="00BD6081">
        <w:rPr>
          <w:rStyle w:val="apple-converted-space"/>
          <w:rFonts w:ascii="Times New Roman" w:hAnsi="Times New Roman" w:cs="Times New Roman"/>
          <w:color w:val="000000"/>
          <w:sz w:val="24"/>
          <w:szCs w:val="24"/>
          <w:shd w:val="clear" w:color="auto" w:fill="FFFFFF"/>
          <w:lang w:val="uk-UA"/>
        </w:rPr>
        <w:t>]</w:t>
      </w:r>
      <w:r w:rsidR="006C7624">
        <w:rPr>
          <w:rStyle w:val="apple-converted-space"/>
          <w:rFonts w:ascii="Times New Roman" w:hAnsi="Times New Roman" w:cs="Times New Roman"/>
          <w:color w:val="000000"/>
          <w:sz w:val="24"/>
          <w:szCs w:val="24"/>
          <w:shd w:val="clear" w:color="auto" w:fill="FFFFFF"/>
          <w:lang w:val="uk-UA"/>
        </w:rPr>
        <w:t>.</w:t>
      </w:r>
    </w:p>
    <w:p w:rsidR="00145501" w:rsidRDefault="00145501" w:rsidP="00E148F9">
      <w:pPr>
        <w:spacing w:after="0" w:line="240" w:lineRule="auto"/>
        <w:ind w:firstLine="708"/>
        <w:jc w:val="both"/>
        <w:rPr>
          <w:rFonts w:ascii="Times New Roman" w:hAnsi="Times New Roman" w:cs="Times New Roman"/>
          <w:sz w:val="24"/>
          <w:szCs w:val="24"/>
          <w:lang w:val="uk-UA"/>
        </w:rPr>
      </w:pPr>
      <w:r w:rsidRPr="001338A6">
        <w:rPr>
          <w:rFonts w:ascii="Times New Roman" w:hAnsi="Times New Roman" w:cs="Times New Roman"/>
          <w:sz w:val="24"/>
          <w:szCs w:val="24"/>
          <w:lang w:val="uk-UA"/>
        </w:rPr>
        <w:t>Законодавством передбачено гарантії загального розвитку меншин та їх культур. У вже згадуваній Хартії основних прав і свобод</w:t>
      </w:r>
      <w:r w:rsidRPr="001338A6">
        <w:rPr>
          <w:rFonts w:ascii="Times New Roman" w:hAnsi="Times New Roman" w:cs="Times New Roman"/>
          <w:sz w:val="24"/>
          <w:szCs w:val="24"/>
        </w:rPr>
        <w:t xml:space="preserve"> </w:t>
      </w:r>
      <w:r w:rsidRPr="001338A6">
        <w:rPr>
          <w:rFonts w:ascii="Times New Roman" w:hAnsi="Times New Roman" w:cs="Times New Roman"/>
          <w:sz w:val="24"/>
          <w:szCs w:val="24"/>
          <w:lang w:val="uk-UA"/>
        </w:rPr>
        <w:t xml:space="preserve">зазначається, що «громадянам, що належать до національних або етнічних меншин, за умов, встановлених законом, гарантується також: а) </w:t>
      </w:r>
      <w:r>
        <w:rPr>
          <w:rFonts w:ascii="Times New Roman" w:hAnsi="Times New Roman" w:cs="Times New Roman"/>
          <w:sz w:val="24"/>
          <w:szCs w:val="24"/>
          <w:lang w:val="uk-UA"/>
        </w:rPr>
        <w:t xml:space="preserve">право на освіту на своїй мові, </w:t>
      </w:r>
      <w:r w:rsidRPr="001338A6">
        <w:rPr>
          <w:rFonts w:ascii="Times New Roman" w:hAnsi="Times New Roman" w:cs="Times New Roman"/>
          <w:sz w:val="24"/>
          <w:szCs w:val="24"/>
          <w:lang w:val="uk-UA"/>
        </w:rPr>
        <w:t xml:space="preserve">б) право користуватися своєю мовою в офіційних стосунках, в) право брати участь у вирішенні питань, що стосуються національних і етнічних меншин </w:t>
      </w:r>
      <w:r w:rsidR="006C7624">
        <w:rPr>
          <w:rStyle w:val="apple-converted-space"/>
          <w:rFonts w:ascii="Times New Roman" w:hAnsi="Times New Roman" w:cs="Times New Roman"/>
          <w:color w:val="000000"/>
          <w:sz w:val="24"/>
          <w:szCs w:val="24"/>
          <w:shd w:val="clear" w:color="auto" w:fill="FFFFFF"/>
          <w:lang w:val="uk-UA"/>
        </w:rPr>
        <w:t>[6</w:t>
      </w:r>
      <w:r w:rsidR="006C7624" w:rsidRPr="00BD6081">
        <w:rPr>
          <w:rStyle w:val="apple-converted-space"/>
          <w:rFonts w:ascii="Times New Roman" w:hAnsi="Times New Roman" w:cs="Times New Roman"/>
          <w:color w:val="000000"/>
          <w:sz w:val="24"/>
          <w:szCs w:val="24"/>
          <w:shd w:val="clear" w:color="auto" w:fill="FFFFFF"/>
          <w:lang w:val="uk-UA"/>
        </w:rPr>
        <w:t>]</w:t>
      </w:r>
      <w:r w:rsidR="006C7624">
        <w:rPr>
          <w:rFonts w:ascii="Times New Roman" w:hAnsi="Times New Roman" w:cs="Times New Roman"/>
          <w:sz w:val="24"/>
          <w:szCs w:val="24"/>
          <w:lang w:val="uk-UA"/>
        </w:rPr>
        <w:t>.</w:t>
      </w:r>
      <w:r w:rsidRPr="001338A6">
        <w:rPr>
          <w:rFonts w:ascii="Times New Roman" w:hAnsi="Times New Roman" w:cs="Times New Roman"/>
          <w:sz w:val="24"/>
          <w:szCs w:val="24"/>
          <w:lang w:val="uk-UA"/>
        </w:rPr>
        <w:t xml:space="preserve"> Загального закону про національні меншини та їх права в Чехії в той час ще не існувало. </w:t>
      </w:r>
    </w:p>
    <w:p w:rsidR="001338A6" w:rsidRPr="001338A6" w:rsidRDefault="00145501" w:rsidP="00E148F9">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Кожна національна меншина Чеської Республіки</w:t>
      </w:r>
      <w:r w:rsidR="001338A6" w:rsidRPr="001338A6">
        <w:rPr>
          <w:rFonts w:ascii="Times New Roman" w:hAnsi="Times New Roman" w:cs="Times New Roman"/>
          <w:sz w:val="24"/>
          <w:szCs w:val="24"/>
          <w:lang w:val="uk-UA"/>
        </w:rPr>
        <w:t xml:space="preserve"> відрізняється своїми етнічними символами від основного складу суспільства (мовою, культурними традиціями, менталітетом) і не приймає національної іден</w:t>
      </w:r>
      <w:r>
        <w:rPr>
          <w:rFonts w:ascii="Times New Roman" w:hAnsi="Times New Roman" w:cs="Times New Roman"/>
          <w:sz w:val="24"/>
          <w:szCs w:val="24"/>
          <w:lang w:val="uk-UA"/>
        </w:rPr>
        <w:t>тичності більшості</w:t>
      </w:r>
      <w:r w:rsidR="001338A6" w:rsidRPr="001338A6">
        <w:rPr>
          <w:rFonts w:ascii="Times New Roman" w:hAnsi="Times New Roman" w:cs="Times New Roman"/>
          <w:sz w:val="24"/>
          <w:szCs w:val="24"/>
          <w:lang w:val="uk-UA"/>
        </w:rPr>
        <w:t xml:space="preserve">. Із проблемою національних меншин Чеська Республіка стикнулася одразу ж після свого створення. Як стверджує український дослідник </w:t>
      </w:r>
      <w:r w:rsidR="00EE34D6" w:rsidRPr="001338A6">
        <w:rPr>
          <w:rFonts w:ascii="Times New Roman" w:hAnsi="Times New Roman" w:cs="Times New Roman"/>
          <w:sz w:val="24"/>
          <w:szCs w:val="24"/>
          <w:lang w:val="uk-UA"/>
        </w:rPr>
        <w:t>К.М.</w:t>
      </w:r>
      <w:r w:rsidR="00EE34D6">
        <w:rPr>
          <w:rFonts w:ascii="Times New Roman" w:hAnsi="Times New Roman" w:cs="Times New Roman"/>
          <w:sz w:val="24"/>
          <w:szCs w:val="24"/>
          <w:lang w:val="uk-UA"/>
        </w:rPr>
        <w:t xml:space="preserve"> </w:t>
      </w:r>
      <w:proofErr w:type="spellStart"/>
      <w:r w:rsidR="001338A6" w:rsidRPr="001338A6">
        <w:rPr>
          <w:rFonts w:ascii="Times New Roman" w:hAnsi="Times New Roman" w:cs="Times New Roman"/>
          <w:sz w:val="24"/>
          <w:szCs w:val="24"/>
          <w:lang w:val="uk-UA"/>
        </w:rPr>
        <w:t>Вітман</w:t>
      </w:r>
      <w:proofErr w:type="spellEnd"/>
      <w:r w:rsidR="001338A6" w:rsidRPr="001338A6">
        <w:rPr>
          <w:rFonts w:ascii="Times New Roman" w:hAnsi="Times New Roman" w:cs="Times New Roman"/>
          <w:sz w:val="24"/>
          <w:szCs w:val="24"/>
          <w:lang w:val="uk-UA"/>
        </w:rPr>
        <w:t xml:space="preserve">, </w:t>
      </w:r>
      <w:proofErr w:type="spellStart"/>
      <w:r w:rsidR="001338A6" w:rsidRPr="001338A6">
        <w:rPr>
          <w:rFonts w:ascii="Times New Roman" w:hAnsi="Times New Roman" w:cs="Times New Roman"/>
          <w:sz w:val="24"/>
          <w:szCs w:val="24"/>
          <w:lang w:val="uk-UA"/>
        </w:rPr>
        <w:t>етнонаціональна</w:t>
      </w:r>
      <w:proofErr w:type="spellEnd"/>
      <w:r w:rsidR="001338A6" w:rsidRPr="001338A6">
        <w:rPr>
          <w:rFonts w:ascii="Times New Roman" w:hAnsi="Times New Roman" w:cs="Times New Roman"/>
          <w:sz w:val="24"/>
          <w:szCs w:val="24"/>
          <w:lang w:val="uk-UA"/>
        </w:rPr>
        <w:t xml:space="preserve"> політика Чехії базується  не на немеханічному врахуванні питомої частки тієї чи іншої етнічної групи у загальному складі населення, а на принципах </w:t>
      </w:r>
      <w:proofErr w:type="spellStart"/>
      <w:r w:rsidR="001338A6" w:rsidRPr="001338A6">
        <w:rPr>
          <w:rFonts w:ascii="Times New Roman" w:hAnsi="Times New Roman" w:cs="Times New Roman"/>
          <w:sz w:val="24"/>
          <w:szCs w:val="24"/>
          <w:lang w:val="uk-UA"/>
        </w:rPr>
        <w:t>взаємоіснування</w:t>
      </w:r>
      <w:proofErr w:type="spellEnd"/>
      <w:r w:rsidR="001338A6" w:rsidRPr="001338A6">
        <w:rPr>
          <w:rFonts w:ascii="Times New Roman" w:hAnsi="Times New Roman" w:cs="Times New Roman"/>
          <w:sz w:val="24"/>
          <w:szCs w:val="24"/>
          <w:lang w:val="uk-UA"/>
        </w:rPr>
        <w:t xml:space="preserve"> у межах однієї держави з етнічними батьківщинами протягом історії</w:t>
      </w:r>
      <w:r w:rsidR="006C7624">
        <w:rPr>
          <w:rStyle w:val="apple-converted-space"/>
          <w:rFonts w:ascii="Times New Roman" w:hAnsi="Times New Roman" w:cs="Times New Roman"/>
          <w:color w:val="000000"/>
          <w:sz w:val="24"/>
          <w:szCs w:val="24"/>
          <w:shd w:val="clear" w:color="auto" w:fill="FFFFFF"/>
          <w:lang w:val="uk-UA"/>
        </w:rPr>
        <w:t xml:space="preserve"> [2, с.636</w:t>
      </w:r>
      <w:r w:rsidR="006C7624" w:rsidRPr="00BD6081">
        <w:rPr>
          <w:rStyle w:val="apple-converted-space"/>
          <w:rFonts w:ascii="Times New Roman" w:hAnsi="Times New Roman" w:cs="Times New Roman"/>
          <w:color w:val="000000"/>
          <w:sz w:val="24"/>
          <w:szCs w:val="24"/>
          <w:shd w:val="clear" w:color="auto" w:fill="FFFFFF"/>
          <w:lang w:val="uk-UA"/>
        </w:rPr>
        <w:t>]</w:t>
      </w:r>
      <w:r w:rsidR="001338A6" w:rsidRPr="001338A6">
        <w:rPr>
          <w:rFonts w:ascii="Times New Roman" w:hAnsi="Times New Roman" w:cs="Times New Roman"/>
          <w:sz w:val="24"/>
          <w:szCs w:val="24"/>
          <w:lang w:val="uk-UA"/>
        </w:rPr>
        <w:t>.</w:t>
      </w:r>
    </w:p>
    <w:p w:rsidR="001338A6" w:rsidRPr="001338A6" w:rsidRDefault="001338A6" w:rsidP="00E148F9">
      <w:pPr>
        <w:spacing w:after="0" w:line="240" w:lineRule="auto"/>
        <w:ind w:firstLine="708"/>
        <w:jc w:val="both"/>
        <w:rPr>
          <w:rFonts w:ascii="Times New Roman" w:hAnsi="Times New Roman" w:cs="Times New Roman"/>
          <w:sz w:val="24"/>
          <w:szCs w:val="24"/>
          <w:lang w:val="uk-UA"/>
        </w:rPr>
      </w:pPr>
      <w:r w:rsidRPr="001338A6">
        <w:rPr>
          <w:rFonts w:ascii="Times New Roman" w:hAnsi="Times New Roman" w:cs="Times New Roman"/>
          <w:sz w:val="24"/>
          <w:szCs w:val="24"/>
          <w:lang w:val="uk-UA"/>
        </w:rPr>
        <w:t xml:space="preserve">Етнічні меншини підтримуються головним чином за рахунок грантових програм із державного бюджету (Міністерство культури, Міністерство освіти, молоді та спорту і Апаратом уряду). </w:t>
      </w:r>
    </w:p>
    <w:p w:rsidR="001338A6" w:rsidRPr="001338A6" w:rsidRDefault="001338A6" w:rsidP="00E148F9">
      <w:pPr>
        <w:spacing w:after="0" w:line="240" w:lineRule="auto"/>
        <w:jc w:val="both"/>
        <w:rPr>
          <w:rFonts w:ascii="Times New Roman" w:hAnsi="Times New Roman" w:cs="Times New Roman"/>
          <w:sz w:val="24"/>
          <w:szCs w:val="24"/>
          <w:lang w:val="uk-UA"/>
        </w:rPr>
      </w:pPr>
      <w:r w:rsidRPr="001338A6">
        <w:rPr>
          <w:rFonts w:ascii="Times New Roman" w:hAnsi="Times New Roman" w:cs="Times New Roman"/>
          <w:sz w:val="24"/>
          <w:szCs w:val="24"/>
          <w:lang w:val="uk-UA"/>
        </w:rPr>
        <w:t xml:space="preserve">Тематично ця підтримка включає такі програми: </w:t>
      </w:r>
    </w:p>
    <w:p w:rsidR="001338A6" w:rsidRPr="001338A6" w:rsidRDefault="001338A6" w:rsidP="00E148F9">
      <w:pPr>
        <w:numPr>
          <w:ilvl w:val="0"/>
          <w:numId w:val="6"/>
        </w:numPr>
        <w:spacing w:after="0" w:line="240" w:lineRule="auto"/>
        <w:ind w:left="0"/>
        <w:jc w:val="both"/>
        <w:rPr>
          <w:rFonts w:ascii="Times New Roman" w:hAnsi="Times New Roman" w:cs="Times New Roman"/>
          <w:sz w:val="24"/>
          <w:szCs w:val="24"/>
          <w:lang w:val="uk-UA"/>
        </w:rPr>
      </w:pPr>
      <w:r w:rsidRPr="001338A6">
        <w:rPr>
          <w:rFonts w:ascii="Times New Roman" w:hAnsi="Times New Roman" w:cs="Times New Roman"/>
          <w:sz w:val="24"/>
          <w:szCs w:val="24"/>
          <w:lang w:val="uk-UA"/>
        </w:rPr>
        <w:t>підтримку збереження, розвитку та популяризації культури національних меншин;</w:t>
      </w:r>
    </w:p>
    <w:p w:rsidR="001338A6" w:rsidRPr="001338A6" w:rsidRDefault="001338A6" w:rsidP="00E148F9">
      <w:pPr>
        <w:numPr>
          <w:ilvl w:val="0"/>
          <w:numId w:val="6"/>
        </w:numPr>
        <w:spacing w:after="0" w:line="240" w:lineRule="auto"/>
        <w:ind w:left="0"/>
        <w:jc w:val="both"/>
        <w:rPr>
          <w:rFonts w:ascii="Times New Roman" w:hAnsi="Times New Roman" w:cs="Times New Roman"/>
          <w:sz w:val="24"/>
          <w:szCs w:val="24"/>
          <w:lang w:val="uk-UA"/>
        </w:rPr>
      </w:pPr>
      <w:r w:rsidRPr="001338A6">
        <w:rPr>
          <w:rFonts w:ascii="Times New Roman" w:hAnsi="Times New Roman" w:cs="Times New Roman"/>
          <w:sz w:val="24"/>
          <w:szCs w:val="24"/>
          <w:lang w:val="uk-UA"/>
        </w:rPr>
        <w:t>підтримку поширення і отримання інформації мовами національних меншин;</w:t>
      </w:r>
    </w:p>
    <w:p w:rsidR="001338A6" w:rsidRPr="001338A6" w:rsidRDefault="001338A6" w:rsidP="00E148F9">
      <w:pPr>
        <w:numPr>
          <w:ilvl w:val="0"/>
          <w:numId w:val="6"/>
        </w:numPr>
        <w:spacing w:after="0" w:line="240" w:lineRule="auto"/>
        <w:ind w:left="0"/>
        <w:jc w:val="both"/>
        <w:rPr>
          <w:rFonts w:ascii="Times New Roman" w:hAnsi="Times New Roman" w:cs="Times New Roman"/>
          <w:sz w:val="24"/>
          <w:szCs w:val="24"/>
          <w:lang w:val="uk-UA"/>
        </w:rPr>
      </w:pPr>
      <w:r w:rsidRPr="001338A6">
        <w:rPr>
          <w:rFonts w:ascii="Times New Roman" w:hAnsi="Times New Roman" w:cs="Times New Roman"/>
          <w:sz w:val="24"/>
          <w:szCs w:val="24"/>
          <w:lang w:val="uk-UA"/>
        </w:rPr>
        <w:t>підтримку освіти мовами меншин і полікультурної освіти;</w:t>
      </w:r>
    </w:p>
    <w:p w:rsidR="001338A6" w:rsidRPr="001338A6" w:rsidRDefault="001338A6" w:rsidP="00E148F9">
      <w:pPr>
        <w:numPr>
          <w:ilvl w:val="0"/>
          <w:numId w:val="6"/>
        </w:numPr>
        <w:spacing w:after="0" w:line="240" w:lineRule="auto"/>
        <w:ind w:left="0"/>
        <w:jc w:val="both"/>
        <w:rPr>
          <w:rFonts w:ascii="Times New Roman" w:hAnsi="Times New Roman" w:cs="Times New Roman"/>
          <w:sz w:val="24"/>
          <w:szCs w:val="24"/>
          <w:lang w:val="uk-UA"/>
        </w:rPr>
      </w:pPr>
      <w:r w:rsidRPr="001338A6">
        <w:rPr>
          <w:rFonts w:ascii="Times New Roman" w:hAnsi="Times New Roman" w:cs="Times New Roman"/>
          <w:sz w:val="24"/>
          <w:szCs w:val="24"/>
          <w:lang w:val="uk-UA"/>
        </w:rPr>
        <w:t xml:space="preserve">підтримка проектів інтеграції громади </w:t>
      </w:r>
      <w:proofErr w:type="spellStart"/>
      <w:r w:rsidRPr="001338A6">
        <w:rPr>
          <w:rFonts w:ascii="Times New Roman" w:hAnsi="Times New Roman" w:cs="Times New Roman"/>
          <w:sz w:val="24"/>
          <w:szCs w:val="24"/>
          <w:lang w:val="uk-UA"/>
        </w:rPr>
        <w:t>ромів</w:t>
      </w:r>
      <w:proofErr w:type="spellEnd"/>
      <w:r w:rsidRPr="001338A6">
        <w:rPr>
          <w:rFonts w:ascii="Times New Roman" w:hAnsi="Times New Roman" w:cs="Times New Roman"/>
          <w:sz w:val="24"/>
          <w:szCs w:val="24"/>
          <w:lang w:val="uk-UA"/>
        </w:rPr>
        <w:t>.</w:t>
      </w:r>
    </w:p>
    <w:p w:rsidR="001338A6" w:rsidRPr="001338A6" w:rsidRDefault="001338A6" w:rsidP="00E148F9">
      <w:pPr>
        <w:spacing w:after="0" w:line="240" w:lineRule="auto"/>
        <w:jc w:val="both"/>
        <w:rPr>
          <w:rFonts w:ascii="Times New Roman" w:hAnsi="Times New Roman" w:cs="Times New Roman"/>
          <w:sz w:val="24"/>
          <w:szCs w:val="24"/>
          <w:lang w:val="uk-UA"/>
        </w:rPr>
      </w:pPr>
      <w:r w:rsidRPr="001338A6">
        <w:rPr>
          <w:rFonts w:ascii="Times New Roman" w:hAnsi="Times New Roman" w:cs="Times New Roman"/>
          <w:sz w:val="24"/>
          <w:szCs w:val="24"/>
          <w:lang w:val="uk-UA"/>
        </w:rPr>
        <w:tab/>
      </w:r>
      <w:r w:rsidR="00145501">
        <w:rPr>
          <w:rFonts w:ascii="Times New Roman" w:hAnsi="Times New Roman" w:cs="Times New Roman"/>
          <w:sz w:val="24"/>
          <w:szCs w:val="24"/>
          <w:lang w:val="uk-UA"/>
        </w:rPr>
        <w:t xml:space="preserve">Важливим показником </w:t>
      </w:r>
      <w:proofErr w:type="spellStart"/>
      <w:r w:rsidR="00145501">
        <w:rPr>
          <w:rFonts w:ascii="Times New Roman" w:hAnsi="Times New Roman" w:cs="Times New Roman"/>
          <w:sz w:val="24"/>
          <w:szCs w:val="24"/>
          <w:lang w:val="uk-UA"/>
        </w:rPr>
        <w:t>етнонаціонального</w:t>
      </w:r>
      <w:proofErr w:type="spellEnd"/>
      <w:r w:rsidR="00145501">
        <w:rPr>
          <w:rFonts w:ascii="Times New Roman" w:hAnsi="Times New Roman" w:cs="Times New Roman"/>
          <w:sz w:val="24"/>
          <w:szCs w:val="24"/>
          <w:lang w:val="uk-UA"/>
        </w:rPr>
        <w:t xml:space="preserve"> розвитку є мовна політика. </w:t>
      </w:r>
      <w:r w:rsidRPr="001338A6">
        <w:rPr>
          <w:rFonts w:ascii="Times New Roman" w:hAnsi="Times New Roman" w:cs="Times New Roman"/>
          <w:sz w:val="24"/>
          <w:szCs w:val="24"/>
          <w:lang w:val="uk-UA"/>
        </w:rPr>
        <w:t xml:space="preserve">Державною мовою в Чеській Республіці є чеська. Чеською розмовляє переважна більшість населення країни (близько 96%), але її використання не регламентується спеціальним законом про мову. Згідно з відповідними іншими законами переговори влади й рішення ведуться </w:t>
      </w:r>
      <w:r w:rsidRPr="001338A6">
        <w:rPr>
          <w:rFonts w:ascii="Times New Roman" w:hAnsi="Times New Roman" w:cs="Times New Roman"/>
          <w:sz w:val="24"/>
          <w:szCs w:val="24"/>
          <w:lang w:val="uk-UA"/>
        </w:rPr>
        <w:lastRenderedPageBreak/>
        <w:t>чеською мовою. Водночас податкові органи можуть використовувати чеську або словацьку мову. Визначаючи офіційний статус чеської мови, закон</w:t>
      </w:r>
      <w:r w:rsidR="00145501">
        <w:rPr>
          <w:rFonts w:ascii="Times New Roman" w:hAnsi="Times New Roman" w:cs="Times New Roman"/>
          <w:sz w:val="24"/>
          <w:szCs w:val="24"/>
          <w:lang w:val="uk-UA"/>
        </w:rPr>
        <w:t>одавство</w:t>
      </w:r>
      <w:r w:rsidRPr="001338A6">
        <w:rPr>
          <w:rFonts w:ascii="Times New Roman" w:hAnsi="Times New Roman" w:cs="Times New Roman"/>
          <w:sz w:val="24"/>
          <w:szCs w:val="24"/>
          <w:lang w:val="uk-UA"/>
        </w:rPr>
        <w:t xml:space="preserve"> допускає використання фізичними особами їхньої рідної (нечеської) мови в органах державної влади та місцевого самоврядування, у судах, у випадку, якщо їхнє знання чеської є недостатнім. Громадяни Чеської республіки, що належать до національних меншин мають право спілкуватися в органах влади рідною мовою за допомогою перекладача, витрати на якого оплачує держава. Однак, у дійсності подібна практика є досить рідкісною, і в абсолютній більшості мовою спілкування в офіційних закладах є чеська мова, у рідкісних випадках – словацька.</w:t>
      </w:r>
    </w:p>
    <w:p w:rsidR="001338A6" w:rsidRPr="001338A6" w:rsidRDefault="001338A6" w:rsidP="00E148F9">
      <w:pPr>
        <w:spacing w:after="0" w:line="240" w:lineRule="auto"/>
        <w:ind w:firstLine="708"/>
        <w:jc w:val="both"/>
        <w:rPr>
          <w:rFonts w:ascii="Times New Roman" w:hAnsi="Times New Roman" w:cs="Times New Roman"/>
          <w:sz w:val="24"/>
          <w:szCs w:val="24"/>
          <w:lang w:val="uk-UA"/>
        </w:rPr>
      </w:pPr>
      <w:r w:rsidRPr="001338A6">
        <w:rPr>
          <w:rFonts w:ascii="Times New Roman" w:hAnsi="Times New Roman" w:cs="Times New Roman"/>
          <w:sz w:val="24"/>
          <w:szCs w:val="24"/>
          <w:lang w:val="uk-UA"/>
        </w:rPr>
        <w:t xml:space="preserve">При одержанні середньої освіти громадянин Чеської Республіки зобов’язаний вивчати чеську або словацьку мову. Громадянам німецької, угорської, польської та української національностей гарантоване право отримання освіти рідною мовою. Законодавство передбачає існування </w:t>
      </w:r>
      <w:proofErr w:type="spellStart"/>
      <w:r w:rsidRPr="001338A6">
        <w:rPr>
          <w:rFonts w:ascii="Times New Roman" w:hAnsi="Times New Roman" w:cs="Times New Roman"/>
          <w:sz w:val="24"/>
          <w:szCs w:val="24"/>
          <w:lang w:val="uk-UA"/>
        </w:rPr>
        <w:t>радіо-</w:t>
      </w:r>
      <w:proofErr w:type="spellEnd"/>
      <w:r w:rsidRPr="001338A6">
        <w:rPr>
          <w:rFonts w:ascii="Times New Roman" w:hAnsi="Times New Roman" w:cs="Times New Roman"/>
          <w:sz w:val="24"/>
          <w:szCs w:val="24"/>
          <w:lang w:val="uk-UA"/>
        </w:rPr>
        <w:t xml:space="preserve"> та телепередач мовами національних меншин, що покликано сприяти розвитку їх культур </w:t>
      </w:r>
      <w:r w:rsidR="006C7624">
        <w:rPr>
          <w:rStyle w:val="apple-converted-space"/>
          <w:rFonts w:ascii="Times New Roman" w:hAnsi="Times New Roman" w:cs="Times New Roman"/>
          <w:color w:val="000000"/>
          <w:sz w:val="24"/>
          <w:szCs w:val="24"/>
          <w:shd w:val="clear" w:color="auto" w:fill="FFFFFF"/>
          <w:lang w:val="uk-UA"/>
        </w:rPr>
        <w:t>[7, с.143</w:t>
      </w:r>
      <w:r w:rsidR="006C7624" w:rsidRPr="00BD6081">
        <w:rPr>
          <w:rStyle w:val="apple-converted-space"/>
          <w:rFonts w:ascii="Times New Roman" w:hAnsi="Times New Roman" w:cs="Times New Roman"/>
          <w:color w:val="000000"/>
          <w:sz w:val="24"/>
          <w:szCs w:val="24"/>
          <w:shd w:val="clear" w:color="auto" w:fill="FFFFFF"/>
          <w:lang w:val="uk-UA"/>
        </w:rPr>
        <w:t>]</w:t>
      </w:r>
      <w:r w:rsidR="006C7624">
        <w:rPr>
          <w:rFonts w:ascii="Times New Roman" w:hAnsi="Times New Roman" w:cs="Times New Roman"/>
          <w:sz w:val="24"/>
          <w:szCs w:val="24"/>
          <w:lang w:val="uk-UA"/>
        </w:rPr>
        <w:t>.</w:t>
      </w:r>
    </w:p>
    <w:p w:rsidR="001338A6" w:rsidRPr="001338A6" w:rsidRDefault="001338A6" w:rsidP="00E148F9">
      <w:pPr>
        <w:spacing w:after="0" w:line="240" w:lineRule="auto"/>
        <w:ind w:firstLine="708"/>
        <w:jc w:val="both"/>
        <w:rPr>
          <w:rFonts w:ascii="Times New Roman" w:hAnsi="Times New Roman" w:cs="Times New Roman"/>
          <w:sz w:val="24"/>
          <w:szCs w:val="24"/>
          <w:lang w:val="uk-UA"/>
        </w:rPr>
      </w:pPr>
      <w:r w:rsidRPr="001338A6">
        <w:rPr>
          <w:rFonts w:ascii="Times New Roman" w:hAnsi="Times New Roman" w:cs="Times New Roman"/>
          <w:sz w:val="24"/>
          <w:szCs w:val="24"/>
          <w:lang w:val="uk-UA"/>
        </w:rPr>
        <w:t xml:space="preserve">Чеські громадяни, які належать до національних та етнічних меншин, можуть відповідно до Хартії основних прав і свобод людини спілкуватися їхньою рідною мовою. </w:t>
      </w:r>
      <w:r w:rsidRPr="001338A6">
        <w:rPr>
          <w:rStyle w:val="hps"/>
          <w:rFonts w:ascii="Times New Roman" w:hAnsi="Times New Roman" w:cs="Times New Roman"/>
          <w:sz w:val="24"/>
          <w:szCs w:val="24"/>
          <w:lang w:val="uk-UA"/>
        </w:rPr>
        <w:t>Національні меншини, які</w:t>
      </w:r>
      <w:r w:rsidRPr="001338A6">
        <w:rPr>
          <w:rFonts w:ascii="Times New Roman" w:hAnsi="Times New Roman" w:cs="Times New Roman"/>
          <w:sz w:val="24"/>
          <w:szCs w:val="24"/>
          <w:lang w:val="uk-UA"/>
        </w:rPr>
        <w:t xml:space="preserve"> </w:t>
      </w:r>
      <w:r w:rsidRPr="001338A6">
        <w:rPr>
          <w:rStyle w:val="hpsatn"/>
          <w:rFonts w:ascii="Times New Roman" w:hAnsi="Times New Roman" w:cs="Times New Roman"/>
          <w:sz w:val="24"/>
          <w:szCs w:val="24"/>
          <w:lang w:val="uk-UA"/>
        </w:rPr>
        <w:t>«</w:t>
      </w:r>
      <w:r w:rsidRPr="001338A6">
        <w:rPr>
          <w:rFonts w:ascii="Times New Roman" w:hAnsi="Times New Roman" w:cs="Times New Roman"/>
          <w:sz w:val="24"/>
          <w:szCs w:val="24"/>
          <w:lang w:val="uk-UA"/>
        </w:rPr>
        <w:t xml:space="preserve">традиційно </w:t>
      </w:r>
      <w:r w:rsidRPr="001338A6">
        <w:rPr>
          <w:rStyle w:val="hps"/>
          <w:rFonts w:ascii="Times New Roman" w:hAnsi="Times New Roman" w:cs="Times New Roman"/>
          <w:sz w:val="24"/>
          <w:szCs w:val="24"/>
          <w:lang w:val="uk-UA"/>
        </w:rPr>
        <w:t>і</w:t>
      </w:r>
      <w:r w:rsidRPr="001338A6">
        <w:rPr>
          <w:rFonts w:ascii="Times New Roman" w:hAnsi="Times New Roman" w:cs="Times New Roman"/>
          <w:sz w:val="24"/>
          <w:szCs w:val="24"/>
          <w:lang w:val="uk-UA"/>
        </w:rPr>
        <w:t xml:space="preserve"> в </w:t>
      </w:r>
      <w:r w:rsidRPr="001338A6">
        <w:rPr>
          <w:rStyle w:val="hps"/>
          <w:rFonts w:ascii="Times New Roman" w:hAnsi="Times New Roman" w:cs="Times New Roman"/>
          <w:sz w:val="24"/>
          <w:szCs w:val="24"/>
          <w:lang w:val="uk-UA"/>
        </w:rPr>
        <w:t>довгостроковій перспективі</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проживають в Чеській Республіці</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мають право</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на</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освіту</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і</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навчання рідною мовою</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в</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школах</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дошкільних і шкільних установах</w:t>
      </w:r>
      <w:r w:rsidRPr="001338A6">
        <w:rPr>
          <w:rFonts w:ascii="Times New Roman" w:hAnsi="Times New Roman" w:cs="Times New Roman"/>
          <w:sz w:val="24"/>
          <w:szCs w:val="24"/>
          <w:lang w:val="uk-UA"/>
        </w:rPr>
        <w:t xml:space="preserve"> н</w:t>
      </w:r>
      <w:r w:rsidRPr="001338A6">
        <w:rPr>
          <w:rStyle w:val="hps"/>
          <w:rFonts w:ascii="Times New Roman" w:hAnsi="Times New Roman" w:cs="Times New Roman"/>
          <w:sz w:val="24"/>
          <w:szCs w:val="24"/>
          <w:lang w:val="uk-UA"/>
        </w:rPr>
        <w:t>а</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умовах</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встановлених законом.</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Ці</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меншини</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також</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можуть</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створювати</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приватні школи</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приватні</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дошкільні та освітні установи з викладанням</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мовами меншин</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Національні</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меншини мають право</w:t>
      </w:r>
      <w:r w:rsidRPr="001338A6">
        <w:rPr>
          <w:rFonts w:ascii="Times New Roman" w:hAnsi="Times New Roman" w:cs="Times New Roman"/>
          <w:sz w:val="24"/>
          <w:szCs w:val="24"/>
          <w:lang w:val="uk-UA"/>
        </w:rPr>
        <w:t xml:space="preserve"> на двомовні назви </w:t>
      </w:r>
      <w:r w:rsidRPr="001338A6">
        <w:rPr>
          <w:rStyle w:val="hps"/>
          <w:rFonts w:ascii="Times New Roman" w:hAnsi="Times New Roman" w:cs="Times New Roman"/>
          <w:sz w:val="24"/>
          <w:szCs w:val="24"/>
          <w:lang w:val="uk-UA"/>
        </w:rPr>
        <w:t>в</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муніципалітетах</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в</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яких</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вони живуть</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і</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назви вулиць</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громадських</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місць</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будівель та інших об'єктів</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Спеціальні</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закони регулюють</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участь</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представників національних меншин</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у розв'язанні питань,</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що зачіпають їхні інтереси</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використання рідної мови</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у суспільному житті</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поширення та отримання</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інформації</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мовами національних меншин</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освіти</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мовами національних меншин</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збереження і розвиток культури</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національних меншин</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та</w:t>
      </w:r>
      <w:r w:rsidRPr="001338A6">
        <w:rPr>
          <w:rFonts w:ascii="Times New Roman" w:hAnsi="Times New Roman" w:cs="Times New Roman"/>
          <w:sz w:val="24"/>
          <w:szCs w:val="24"/>
          <w:lang w:val="uk-UA"/>
        </w:rPr>
        <w:t xml:space="preserve"> </w:t>
      </w:r>
      <w:r w:rsidRPr="001338A6">
        <w:rPr>
          <w:rStyle w:val="hps"/>
          <w:rFonts w:ascii="Times New Roman" w:hAnsi="Times New Roman" w:cs="Times New Roman"/>
          <w:sz w:val="24"/>
          <w:szCs w:val="24"/>
          <w:lang w:val="uk-UA"/>
        </w:rPr>
        <w:t>недискримінації</w:t>
      </w:r>
      <w:r w:rsidR="006C7624">
        <w:rPr>
          <w:rStyle w:val="apple-converted-space"/>
          <w:rFonts w:ascii="Times New Roman" w:hAnsi="Times New Roman" w:cs="Times New Roman"/>
          <w:color w:val="000000"/>
          <w:sz w:val="24"/>
          <w:szCs w:val="24"/>
          <w:shd w:val="clear" w:color="auto" w:fill="FFFFFF"/>
          <w:lang w:val="uk-UA"/>
        </w:rPr>
        <w:t xml:space="preserve"> [10</w:t>
      </w:r>
      <w:r w:rsidR="006C7624" w:rsidRPr="00BD6081">
        <w:rPr>
          <w:rStyle w:val="apple-converted-space"/>
          <w:rFonts w:ascii="Times New Roman" w:hAnsi="Times New Roman" w:cs="Times New Roman"/>
          <w:color w:val="000000"/>
          <w:sz w:val="24"/>
          <w:szCs w:val="24"/>
          <w:shd w:val="clear" w:color="auto" w:fill="FFFFFF"/>
          <w:lang w:val="uk-UA"/>
        </w:rPr>
        <w:t>]</w:t>
      </w:r>
      <w:r w:rsidRPr="001338A6">
        <w:rPr>
          <w:rFonts w:ascii="Times New Roman" w:hAnsi="Times New Roman" w:cs="Times New Roman"/>
          <w:sz w:val="24"/>
          <w:szCs w:val="24"/>
          <w:lang w:val="uk-UA"/>
        </w:rPr>
        <w:t>.</w:t>
      </w:r>
    </w:p>
    <w:p w:rsidR="001338A6" w:rsidRPr="001338A6" w:rsidRDefault="001338A6" w:rsidP="00E148F9">
      <w:pPr>
        <w:spacing w:after="0" w:line="240" w:lineRule="auto"/>
        <w:ind w:firstLine="708"/>
        <w:jc w:val="both"/>
        <w:rPr>
          <w:rFonts w:ascii="Times New Roman" w:hAnsi="Times New Roman" w:cs="Times New Roman"/>
          <w:sz w:val="24"/>
          <w:szCs w:val="24"/>
          <w:lang w:val="uk-UA"/>
        </w:rPr>
      </w:pPr>
      <w:r w:rsidRPr="001338A6">
        <w:rPr>
          <w:rFonts w:ascii="Times New Roman" w:hAnsi="Times New Roman" w:cs="Times New Roman"/>
          <w:sz w:val="24"/>
          <w:szCs w:val="24"/>
          <w:lang w:val="uk-UA"/>
        </w:rPr>
        <w:t>У Чеській Республіці особи, які належать до національних меншин, можуть утворювати</w:t>
      </w:r>
      <w:r w:rsidR="0016007C">
        <w:rPr>
          <w:rFonts w:ascii="Times New Roman" w:hAnsi="Times New Roman" w:cs="Times New Roman"/>
          <w:sz w:val="24"/>
          <w:szCs w:val="24"/>
          <w:lang w:val="uk-UA"/>
        </w:rPr>
        <w:t xml:space="preserve"> свої організації без обмежень</w:t>
      </w:r>
      <w:r w:rsidR="0016007C" w:rsidRPr="001338A6">
        <w:rPr>
          <w:rFonts w:ascii="Times New Roman" w:hAnsi="Times New Roman" w:cs="Times New Roman"/>
          <w:sz w:val="24"/>
          <w:szCs w:val="24"/>
          <w:lang w:val="uk-UA"/>
        </w:rPr>
        <w:t xml:space="preserve">. </w:t>
      </w:r>
      <w:r w:rsidR="0016007C" w:rsidRPr="001338A6">
        <w:rPr>
          <w:rStyle w:val="hps"/>
          <w:rFonts w:ascii="Times New Roman" w:hAnsi="Times New Roman" w:cs="Times New Roman"/>
          <w:sz w:val="24"/>
          <w:szCs w:val="24"/>
          <w:lang w:val="uk-UA"/>
        </w:rPr>
        <w:t>Вони є незамінним</w:t>
      </w:r>
      <w:r w:rsidR="0016007C" w:rsidRPr="001338A6">
        <w:rPr>
          <w:rFonts w:ascii="Times New Roman" w:hAnsi="Times New Roman" w:cs="Times New Roman"/>
          <w:sz w:val="24"/>
          <w:szCs w:val="24"/>
          <w:lang w:val="uk-UA"/>
        </w:rPr>
        <w:t xml:space="preserve"> </w:t>
      </w:r>
      <w:r w:rsidR="0016007C" w:rsidRPr="001338A6">
        <w:rPr>
          <w:rStyle w:val="hps"/>
          <w:rFonts w:ascii="Times New Roman" w:hAnsi="Times New Roman" w:cs="Times New Roman"/>
          <w:sz w:val="24"/>
          <w:szCs w:val="24"/>
          <w:lang w:val="uk-UA"/>
        </w:rPr>
        <w:t>гравцем</w:t>
      </w:r>
      <w:r w:rsidR="0016007C" w:rsidRPr="001338A6">
        <w:rPr>
          <w:rFonts w:ascii="Times New Roman" w:hAnsi="Times New Roman" w:cs="Times New Roman"/>
          <w:sz w:val="24"/>
          <w:szCs w:val="24"/>
          <w:lang w:val="uk-UA"/>
        </w:rPr>
        <w:t xml:space="preserve"> </w:t>
      </w:r>
      <w:r w:rsidR="0016007C" w:rsidRPr="001338A6">
        <w:rPr>
          <w:rStyle w:val="hps"/>
          <w:rFonts w:ascii="Times New Roman" w:hAnsi="Times New Roman" w:cs="Times New Roman"/>
          <w:sz w:val="24"/>
          <w:szCs w:val="24"/>
          <w:lang w:val="uk-UA"/>
        </w:rPr>
        <w:t>у</w:t>
      </w:r>
      <w:r w:rsidR="0016007C" w:rsidRPr="001338A6">
        <w:rPr>
          <w:rFonts w:ascii="Times New Roman" w:hAnsi="Times New Roman" w:cs="Times New Roman"/>
          <w:sz w:val="24"/>
          <w:szCs w:val="24"/>
          <w:lang w:val="uk-UA"/>
        </w:rPr>
        <w:t xml:space="preserve"> </w:t>
      </w:r>
      <w:r w:rsidR="0016007C" w:rsidRPr="001338A6">
        <w:rPr>
          <w:rStyle w:val="hps"/>
          <w:rFonts w:ascii="Times New Roman" w:hAnsi="Times New Roman" w:cs="Times New Roman"/>
          <w:sz w:val="24"/>
          <w:szCs w:val="24"/>
          <w:lang w:val="uk-UA"/>
        </w:rPr>
        <w:t>реалізації інтеграційної політики</w:t>
      </w:r>
      <w:r w:rsidR="0016007C" w:rsidRPr="001338A6">
        <w:rPr>
          <w:rFonts w:ascii="Times New Roman" w:hAnsi="Times New Roman" w:cs="Times New Roman"/>
          <w:sz w:val="24"/>
          <w:szCs w:val="24"/>
          <w:lang w:val="uk-UA"/>
        </w:rPr>
        <w:t xml:space="preserve">. </w:t>
      </w:r>
      <w:r w:rsidR="0016007C" w:rsidRPr="001338A6">
        <w:rPr>
          <w:rStyle w:val="hps"/>
          <w:rFonts w:ascii="Times New Roman" w:hAnsi="Times New Roman" w:cs="Times New Roman"/>
          <w:sz w:val="24"/>
          <w:szCs w:val="24"/>
          <w:lang w:val="uk-UA"/>
        </w:rPr>
        <w:t>Їх роль особливо важлива</w:t>
      </w:r>
      <w:r w:rsidR="0016007C" w:rsidRPr="001338A6">
        <w:rPr>
          <w:rFonts w:ascii="Times New Roman" w:hAnsi="Times New Roman" w:cs="Times New Roman"/>
          <w:sz w:val="24"/>
          <w:szCs w:val="24"/>
          <w:lang w:val="uk-UA"/>
        </w:rPr>
        <w:t xml:space="preserve"> </w:t>
      </w:r>
      <w:r w:rsidR="0016007C" w:rsidRPr="001338A6">
        <w:rPr>
          <w:rStyle w:val="hps"/>
          <w:rFonts w:ascii="Times New Roman" w:hAnsi="Times New Roman" w:cs="Times New Roman"/>
          <w:sz w:val="24"/>
          <w:szCs w:val="24"/>
          <w:lang w:val="uk-UA"/>
        </w:rPr>
        <w:t>для створення умов</w:t>
      </w:r>
      <w:r w:rsidR="0016007C" w:rsidRPr="001338A6">
        <w:rPr>
          <w:rFonts w:ascii="Times New Roman" w:hAnsi="Times New Roman" w:cs="Times New Roman"/>
          <w:sz w:val="24"/>
          <w:szCs w:val="24"/>
          <w:lang w:val="uk-UA"/>
        </w:rPr>
        <w:t xml:space="preserve"> </w:t>
      </w:r>
      <w:r w:rsidR="0016007C" w:rsidRPr="001338A6">
        <w:rPr>
          <w:rStyle w:val="hps"/>
          <w:rFonts w:ascii="Times New Roman" w:hAnsi="Times New Roman" w:cs="Times New Roman"/>
          <w:sz w:val="24"/>
          <w:szCs w:val="24"/>
          <w:lang w:val="uk-UA"/>
        </w:rPr>
        <w:t>взаємної поваги</w:t>
      </w:r>
      <w:r w:rsidR="0016007C" w:rsidRPr="001338A6">
        <w:rPr>
          <w:rFonts w:ascii="Times New Roman" w:hAnsi="Times New Roman" w:cs="Times New Roman"/>
          <w:sz w:val="24"/>
          <w:szCs w:val="24"/>
          <w:lang w:val="uk-UA"/>
        </w:rPr>
        <w:t xml:space="preserve"> </w:t>
      </w:r>
      <w:r w:rsidR="0016007C" w:rsidRPr="001338A6">
        <w:rPr>
          <w:rStyle w:val="hps"/>
          <w:rFonts w:ascii="Times New Roman" w:hAnsi="Times New Roman" w:cs="Times New Roman"/>
          <w:sz w:val="24"/>
          <w:szCs w:val="24"/>
          <w:lang w:val="uk-UA"/>
        </w:rPr>
        <w:t>і</w:t>
      </w:r>
      <w:r w:rsidR="0016007C" w:rsidRPr="001338A6">
        <w:rPr>
          <w:rFonts w:ascii="Times New Roman" w:hAnsi="Times New Roman" w:cs="Times New Roman"/>
          <w:sz w:val="24"/>
          <w:szCs w:val="24"/>
          <w:lang w:val="uk-UA"/>
        </w:rPr>
        <w:t xml:space="preserve"> </w:t>
      </w:r>
      <w:r w:rsidR="0016007C" w:rsidRPr="001338A6">
        <w:rPr>
          <w:rStyle w:val="hps"/>
          <w:rFonts w:ascii="Times New Roman" w:hAnsi="Times New Roman" w:cs="Times New Roman"/>
          <w:sz w:val="24"/>
          <w:szCs w:val="24"/>
          <w:lang w:val="uk-UA"/>
        </w:rPr>
        <w:t>співіснування</w:t>
      </w:r>
      <w:r w:rsidR="0016007C" w:rsidRPr="001338A6">
        <w:rPr>
          <w:rFonts w:ascii="Times New Roman" w:hAnsi="Times New Roman" w:cs="Times New Roman"/>
          <w:sz w:val="24"/>
          <w:szCs w:val="24"/>
          <w:lang w:val="uk-UA"/>
        </w:rPr>
        <w:t xml:space="preserve">, </w:t>
      </w:r>
      <w:r w:rsidR="0016007C" w:rsidRPr="001338A6">
        <w:rPr>
          <w:rStyle w:val="hps"/>
          <w:rFonts w:ascii="Times New Roman" w:hAnsi="Times New Roman" w:cs="Times New Roman"/>
          <w:sz w:val="24"/>
          <w:szCs w:val="24"/>
          <w:lang w:val="uk-UA"/>
        </w:rPr>
        <w:t>захисту</w:t>
      </w:r>
      <w:r w:rsidR="0016007C" w:rsidRPr="001338A6">
        <w:rPr>
          <w:rFonts w:ascii="Times New Roman" w:hAnsi="Times New Roman" w:cs="Times New Roman"/>
          <w:sz w:val="24"/>
          <w:szCs w:val="24"/>
          <w:lang w:val="uk-UA"/>
        </w:rPr>
        <w:t xml:space="preserve"> </w:t>
      </w:r>
      <w:r w:rsidR="0016007C" w:rsidRPr="001338A6">
        <w:rPr>
          <w:rStyle w:val="hps"/>
          <w:rFonts w:ascii="Times New Roman" w:hAnsi="Times New Roman" w:cs="Times New Roman"/>
          <w:sz w:val="24"/>
          <w:szCs w:val="24"/>
          <w:lang w:val="uk-UA"/>
        </w:rPr>
        <w:t>від</w:t>
      </w:r>
      <w:r w:rsidR="0016007C" w:rsidRPr="001338A6">
        <w:rPr>
          <w:rFonts w:ascii="Times New Roman" w:hAnsi="Times New Roman" w:cs="Times New Roman"/>
          <w:sz w:val="24"/>
          <w:szCs w:val="24"/>
          <w:lang w:val="uk-UA"/>
        </w:rPr>
        <w:t xml:space="preserve"> </w:t>
      </w:r>
      <w:r w:rsidR="0016007C" w:rsidRPr="001338A6">
        <w:rPr>
          <w:rStyle w:val="hps"/>
          <w:rFonts w:ascii="Times New Roman" w:hAnsi="Times New Roman" w:cs="Times New Roman"/>
          <w:sz w:val="24"/>
          <w:szCs w:val="24"/>
          <w:lang w:val="uk-UA"/>
        </w:rPr>
        <w:t>дискримінації</w:t>
      </w:r>
      <w:r w:rsidR="0016007C" w:rsidRPr="001338A6">
        <w:rPr>
          <w:rFonts w:ascii="Times New Roman" w:hAnsi="Times New Roman" w:cs="Times New Roman"/>
          <w:sz w:val="24"/>
          <w:szCs w:val="24"/>
          <w:lang w:val="uk-UA"/>
        </w:rPr>
        <w:t xml:space="preserve">, </w:t>
      </w:r>
      <w:r w:rsidR="0016007C" w:rsidRPr="001338A6">
        <w:rPr>
          <w:rStyle w:val="hps"/>
          <w:rFonts w:ascii="Times New Roman" w:hAnsi="Times New Roman" w:cs="Times New Roman"/>
          <w:sz w:val="24"/>
          <w:szCs w:val="24"/>
          <w:lang w:val="uk-UA"/>
        </w:rPr>
        <w:t>расизму, ксенофобії та</w:t>
      </w:r>
      <w:r w:rsidR="0016007C" w:rsidRPr="001338A6">
        <w:rPr>
          <w:rFonts w:ascii="Times New Roman" w:hAnsi="Times New Roman" w:cs="Times New Roman"/>
          <w:sz w:val="24"/>
          <w:szCs w:val="24"/>
          <w:lang w:val="uk-UA"/>
        </w:rPr>
        <w:t xml:space="preserve"> </w:t>
      </w:r>
      <w:r w:rsidR="0016007C" w:rsidRPr="001338A6">
        <w:rPr>
          <w:rStyle w:val="hps"/>
          <w:rFonts w:ascii="Times New Roman" w:hAnsi="Times New Roman" w:cs="Times New Roman"/>
          <w:sz w:val="24"/>
          <w:szCs w:val="24"/>
          <w:lang w:val="uk-UA"/>
        </w:rPr>
        <w:t>прагнення</w:t>
      </w:r>
      <w:r w:rsidR="0016007C" w:rsidRPr="001338A6">
        <w:rPr>
          <w:rFonts w:ascii="Times New Roman" w:hAnsi="Times New Roman" w:cs="Times New Roman"/>
          <w:sz w:val="24"/>
          <w:szCs w:val="24"/>
          <w:lang w:val="uk-UA"/>
        </w:rPr>
        <w:t xml:space="preserve"> </w:t>
      </w:r>
      <w:r w:rsidR="0016007C" w:rsidRPr="001338A6">
        <w:rPr>
          <w:rStyle w:val="hps"/>
          <w:rFonts w:ascii="Times New Roman" w:hAnsi="Times New Roman" w:cs="Times New Roman"/>
          <w:sz w:val="24"/>
          <w:szCs w:val="24"/>
          <w:lang w:val="uk-UA"/>
        </w:rPr>
        <w:t>до взаємного спілкування</w:t>
      </w:r>
      <w:r w:rsidR="0016007C" w:rsidRPr="001338A6">
        <w:rPr>
          <w:rFonts w:ascii="Times New Roman" w:hAnsi="Times New Roman" w:cs="Times New Roman"/>
          <w:sz w:val="24"/>
          <w:szCs w:val="24"/>
          <w:lang w:val="uk-UA"/>
        </w:rPr>
        <w:t xml:space="preserve"> </w:t>
      </w:r>
      <w:r w:rsidR="0016007C" w:rsidRPr="001338A6">
        <w:rPr>
          <w:rStyle w:val="hps"/>
          <w:rFonts w:ascii="Times New Roman" w:hAnsi="Times New Roman" w:cs="Times New Roman"/>
          <w:sz w:val="24"/>
          <w:szCs w:val="24"/>
          <w:lang w:val="uk-UA"/>
        </w:rPr>
        <w:t>між</w:t>
      </w:r>
      <w:r w:rsidR="0016007C" w:rsidRPr="001338A6">
        <w:rPr>
          <w:rFonts w:ascii="Times New Roman" w:hAnsi="Times New Roman" w:cs="Times New Roman"/>
          <w:sz w:val="24"/>
          <w:szCs w:val="24"/>
          <w:lang w:val="uk-UA"/>
        </w:rPr>
        <w:t xml:space="preserve"> </w:t>
      </w:r>
      <w:r w:rsidR="0016007C" w:rsidRPr="001338A6">
        <w:rPr>
          <w:rStyle w:val="hps"/>
          <w:rFonts w:ascii="Times New Roman" w:hAnsi="Times New Roman" w:cs="Times New Roman"/>
          <w:sz w:val="24"/>
          <w:szCs w:val="24"/>
          <w:lang w:val="uk-UA"/>
        </w:rPr>
        <w:t>іноземцями</w:t>
      </w:r>
      <w:r w:rsidR="0016007C" w:rsidRPr="001338A6">
        <w:rPr>
          <w:rFonts w:ascii="Times New Roman" w:hAnsi="Times New Roman" w:cs="Times New Roman"/>
          <w:sz w:val="24"/>
          <w:szCs w:val="24"/>
          <w:lang w:val="uk-UA"/>
        </w:rPr>
        <w:t xml:space="preserve"> </w:t>
      </w:r>
      <w:r w:rsidR="0016007C" w:rsidRPr="001338A6">
        <w:rPr>
          <w:rStyle w:val="hps"/>
          <w:rFonts w:ascii="Times New Roman" w:hAnsi="Times New Roman" w:cs="Times New Roman"/>
          <w:sz w:val="24"/>
          <w:szCs w:val="24"/>
          <w:lang w:val="uk-UA"/>
        </w:rPr>
        <w:t>і</w:t>
      </w:r>
      <w:r w:rsidR="0016007C" w:rsidRPr="001338A6">
        <w:rPr>
          <w:rFonts w:ascii="Times New Roman" w:hAnsi="Times New Roman" w:cs="Times New Roman"/>
          <w:sz w:val="24"/>
          <w:szCs w:val="24"/>
          <w:lang w:val="uk-UA"/>
        </w:rPr>
        <w:t xml:space="preserve"> </w:t>
      </w:r>
      <w:r w:rsidR="0016007C" w:rsidRPr="001338A6">
        <w:rPr>
          <w:rStyle w:val="hps"/>
          <w:rFonts w:ascii="Times New Roman" w:hAnsi="Times New Roman" w:cs="Times New Roman"/>
          <w:sz w:val="24"/>
          <w:szCs w:val="24"/>
          <w:lang w:val="uk-UA"/>
        </w:rPr>
        <w:t>більшістю</w:t>
      </w:r>
      <w:r w:rsidR="0016007C" w:rsidRPr="001338A6">
        <w:rPr>
          <w:rFonts w:ascii="Times New Roman" w:hAnsi="Times New Roman" w:cs="Times New Roman"/>
          <w:sz w:val="24"/>
          <w:szCs w:val="24"/>
          <w:lang w:val="uk-UA"/>
        </w:rPr>
        <w:t xml:space="preserve"> </w:t>
      </w:r>
      <w:r w:rsidR="0016007C" w:rsidRPr="001338A6">
        <w:rPr>
          <w:rStyle w:val="hps"/>
          <w:rFonts w:ascii="Times New Roman" w:hAnsi="Times New Roman" w:cs="Times New Roman"/>
          <w:sz w:val="24"/>
          <w:szCs w:val="24"/>
          <w:lang w:val="uk-UA"/>
        </w:rPr>
        <w:t>суспільства</w:t>
      </w:r>
      <w:r w:rsidR="0016007C" w:rsidRPr="001338A6">
        <w:rPr>
          <w:rFonts w:ascii="Times New Roman" w:hAnsi="Times New Roman" w:cs="Times New Roman"/>
          <w:sz w:val="24"/>
          <w:szCs w:val="24"/>
          <w:lang w:val="uk-UA"/>
        </w:rPr>
        <w:t>.</w:t>
      </w:r>
      <w:r w:rsidR="0016007C">
        <w:rPr>
          <w:rFonts w:ascii="Times New Roman" w:hAnsi="Times New Roman" w:cs="Times New Roman"/>
          <w:sz w:val="24"/>
          <w:szCs w:val="24"/>
          <w:lang w:val="uk-UA"/>
        </w:rPr>
        <w:t xml:space="preserve"> </w:t>
      </w:r>
      <w:r w:rsidRPr="001338A6">
        <w:rPr>
          <w:rFonts w:ascii="Times New Roman" w:hAnsi="Times New Roman" w:cs="Times New Roman"/>
          <w:sz w:val="24"/>
          <w:szCs w:val="24"/>
          <w:lang w:val="uk-UA"/>
        </w:rPr>
        <w:t>Ці організації представлені громадськими об'єднаннями, що діють як некомерційні організації. Тільки деякі національні меншини можуть створювати державні корпорації або фонди. Національний принцип був установлений і щодо політичних партій і політичних рухів, але з короткостроковим формальним  існуванням (крім циганської Громадянської ініціативи і угорського політичного руху «Співіснування», який зарекомендував себе на місцевому рівні)</w:t>
      </w:r>
      <w:r w:rsidR="006C7624">
        <w:rPr>
          <w:rStyle w:val="apple-converted-space"/>
          <w:rFonts w:ascii="Times New Roman" w:hAnsi="Times New Roman" w:cs="Times New Roman"/>
          <w:color w:val="000000"/>
          <w:sz w:val="24"/>
          <w:szCs w:val="24"/>
          <w:shd w:val="clear" w:color="auto" w:fill="FFFFFF"/>
          <w:lang w:val="uk-UA"/>
        </w:rPr>
        <w:t xml:space="preserve"> [10</w:t>
      </w:r>
      <w:r w:rsidR="006C7624" w:rsidRPr="00BD6081">
        <w:rPr>
          <w:rStyle w:val="apple-converted-space"/>
          <w:rFonts w:ascii="Times New Roman" w:hAnsi="Times New Roman" w:cs="Times New Roman"/>
          <w:color w:val="000000"/>
          <w:sz w:val="24"/>
          <w:szCs w:val="24"/>
          <w:shd w:val="clear" w:color="auto" w:fill="FFFFFF"/>
          <w:lang w:val="uk-UA"/>
        </w:rPr>
        <w:t>]</w:t>
      </w:r>
      <w:r w:rsidRPr="001338A6">
        <w:rPr>
          <w:rFonts w:ascii="Times New Roman" w:hAnsi="Times New Roman" w:cs="Times New Roman"/>
          <w:sz w:val="24"/>
          <w:szCs w:val="24"/>
          <w:lang w:val="uk-UA"/>
        </w:rPr>
        <w:t>.</w:t>
      </w:r>
    </w:p>
    <w:p w:rsidR="001338A6" w:rsidRDefault="001338A6" w:rsidP="00E148F9">
      <w:pPr>
        <w:spacing w:after="0" w:line="240" w:lineRule="auto"/>
        <w:ind w:firstLine="708"/>
        <w:jc w:val="both"/>
        <w:rPr>
          <w:rFonts w:ascii="Times New Roman" w:hAnsi="Times New Roman" w:cs="Times New Roman"/>
          <w:sz w:val="24"/>
          <w:szCs w:val="24"/>
          <w:lang w:val="uk-UA"/>
        </w:rPr>
      </w:pPr>
      <w:r w:rsidRPr="001338A6">
        <w:rPr>
          <w:rFonts w:ascii="Times New Roman" w:hAnsi="Times New Roman" w:cs="Times New Roman"/>
          <w:sz w:val="24"/>
          <w:szCs w:val="24"/>
          <w:lang w:val="uk-UA"/>
        </w:rPr>
        <w:t xml:space="preserve">Використовуючи своє право на об’єднання, більшість національних меншин уже з часу проголошення утворення Чеської Республіки почали утворювати різного роду організації. </w:t>
      </w:r>
      <w:r w:rsidR="00A63AC9" w:rsidRPr="00A63AC9">
        <w:rPr>
          <w:rFonts w:ascii="Times New Roman" w:hAnsi="Times New Roman" w:cs="Times New Roman"/>
          <w:sz w:val="24"/>
          <w:szCs w:val="24"/>
          <w:lang w:val="uk-UA"/>
        </w:rPr>
        <w:t>І станом на кінець 2013 року було зареєстровано 771 громадська організація національних меншин у Чеській Республіці</w:t>
      </w:r>
      <w:r w:rsidR="006C7624">
        <w:rPr>
          <w:rStyle w:val="apple-converted-space"/>
          <w:rFonts w:ascii="Times New Roman" w:hAnsi="Times New Roman" w:cs="Times New Roman"/>
          <w:color w:val="000000"/>
          <w:sz w:val="24"/>
          <w:szCs w:val="24"/>
          <w:shd w:val="clear" w:color="auto" w:fill="FFFFFF"/>
          <w:lang w:val="uk-UA"/>
        </w:rPr>
        <w:t xml:space="preserve"> [11</w:t>
      </w:r>
      <w:r w:rsidR="006C7624" w:rsidRPr="00BD6081">
        <w:rPr>
          <w:rStyle w:val="apple-converted-space"/>
          <w:rFonts w:ascii="Times New Roman" w:hAnsi="Times New Roman" w:cs="Times New Roman"/>
          <w:color w:val="000000"/>
          <w:sz w:val="24"/>
          <w:szCs w:val="24"/>
          <w:shd w:val="clear" w:color="auto" w:fill="FFFFFF"/>
          <w:lang w:val="uk-UA"/>
        </w:rPr>
        <w:t>]</w:t>
      </w:r>
      <w:r w:rsidR="00A63AC9" w:rsidRPr="00A63AC9">
        <w:rPr>
          <w:rFonts w:ascii="Times New Roman" w:hAnsi="Times New Roman" w:cs="Times New Roman"/>
          <w:sz w:val="24"/>
          <w:szCs w:val="24"/>
          <w:lang w:val="uk-UA"/>
        </w:rPr>
        <w:t>.</w:t>
      </w:r>
    </w:p>
    <w:p w:rsidR="00E153D8" w:rsidRDefault="00A63AC9" w:rsidP="00E153D8">
      <w:pPr>
        <w:spacing w:line="240" w:lineRule="auto"/>
        <w:ind w:firstLine="708"/>
        <w:jc w:val="both"/>
        <w:rPr>
          <w:rFonts w:ascii="Times New Roman" w:hAnsi="Times New Roman" w:cs="Times New Roman"/>
          <w:sz w:val="24"/>
          <w:szCs w:val="24"/>
          <w:lang w:val="uk-UA"/>
        </w:rPr>
      </w:pPr>
      <w:r w:rsidRPr="00A63AC9">
        <w:rPr>
          <w:rFonts w:ascii="Times New Roman" w:hAnsi="Times New Roman" w:cs="Times New Roman"/>
          <w:sz w:val="24"/>
          <w:szCs w:val="24"/>
          <w:lang w:val="uk-UA"/>
        </w:rPr>
        <w:t>Підводячи підсумок, варто наголосити, що в умов</w:t>
      </w:r>
      <w:r w:rsidR="006C7624">
        <w:rPr>
          <w:rFonts w:ascii="Times New Roman" w:hAnsi="Times New Roman" w:cs="Times New Roman"/>
          <w:sz w:val="24"/>
          <w:szCs w:val="24"/>
          <w:lang w:val="uk-UA"/>
        </w:rPr>
        <w:t xml:space="preserve">ах трансформаційного періоду </w:t>
      </w:r>
      <w:r w:rsidRPr="00A63AC9">
        <w:rPr>
          <w:rFonts w:ascii="Times New Roman" w:hAnsi="Times New Roman" w:cs="Times New Roman"/>
          <w:sz w:val="24"/>
          <w:szCs w:val="24"/>
          <w:lang w:val="uk-UA"/>
        </w:rPr>
        <w:t xml:space="preserve">Чеська Республіка пройшла значну еволюцію в </w:t>
      </w:r>
      <w:proofErr w:type="spellStart"/>
      <w:r w:rsidRPr="00A63AC9">
        <w:rPr>
          <w:rFonts w:ascii="Times New Roman" w:hAnsi="Times New Roman" w:cs="Times New Roman"/>
          <w:sz w:val="24"/>
          <w:szCs w:val="24"/>
          <w:lang w:val="uk-UA"/>
        </w:rPr>
        <w:t>етнополітичній</w:t>
      </w:r>
      <w:proofErr w:type="spellEnd"/>
      <w:r w:rsidRPr="00A63AC9">
        <w:rPr>
          <w:rFonts w:ascii="Times New Roman" w:hAnsi="Times New Roman" w:cs="Times New Roman"/>
          <w:sz w:val="24"/>
          <w:szCs w:val="24"/>
          <w:lang w:val="uk-UA"/>
        </w:rPr>
        <w:t xml:space="preserve"> сфері. Чехія є державою з </w:t>
      </w:r>
      <w:proofErr w:type="spellStart"/>
      <w:r w:rsidRPr="00A63AC9">
        <w:rPr>
          <w:rFonts w:ascii="Times New Roman" w:hAnsi="Times New Roman" w:cs="Times New Roman"/>
          <w:sz w:val="24"/>
          <w:szCs w:val="24"/>
          <w:lang w:val="uk-UA"/>
        </w:rPr>
        <w:t>поліетнічним</w:t>
      </w:r>
      <w:proofErr w:type="spellEnd"/>
      <w:r w:rsidRPr="00A63AC9">
        <w:rPr>
          <w:rFonts w:ascii="Times New Roman" w:hAnsi="Times New Roman" w:cs="Times New Roman"/>
          <w:sz w:val="24"/>
          <w:szCs w:val="24"/>
          <w:lang w:val="uk-UA"/>
        </w:rPr>
        <w:t xml:space="preserve"> складом населення. У силу свого географічного розташування, країна опинилась в епіцентрі трудових міграційних переміщень зі Сходу. Внаслідок цього поряд зі словаками, німцями та поляками, в </w:t>
      </w:r>
      <w:proofErr w:type="spellStart"/>
      <w:r w:rsidRPr="00A63AC9">
        <w:rPr>
          <w:rFonts w:ascii="Times New Roman" w:hAnsi="Times New Roman" w:cs="Times New Roman"/>
          <w:sz w:val="24"/>
          <w:szCs w:val="24"/>
          <w:lang w:val="uk-UA"/>
        </w:rPr>
        <w:t>етнонаціональній</w:t>
      </w:r>
      <w:proofErr w:type="spellEnd"/>
      <w:r w:rsidRPr="00A63AC9">
        <w:rPr>
          <w:rFonts w:ascii="Times New Roman" w:hAnsi="Times New Roman" w:cs="Times New Roman"/>
          <w:sz w:val="24"/>
          <w:szCs w:val="24"/>
          <w:lang w:val="uk-UA"/>
        </w:rPr>
        <w:t xml:space="preserve"> структурі населення досить чисельно представленими є насамперед етнічні громади українців, в</w:t>
      </w:r>
      <w:r w:rsidRPr="00A63AC9">
        <w:rPr>
          <w:rFonts w:ascii="Times New Roman" w:hAnsi="Times New Roman" w:cs="Times New Roman"/>
          <w:sz w:val="24"/>
          <w:szCs w:val="24"/>
          <w:lang w:val="ro-RO"/>
        </w:rPr>
        <w:t>’</w:t>
      </w:r>
      <w:proofErr w:type="spellStart"/>
      <w:r w:rsidRPr="00A63AC9">
        <w:rPr>
          <w:rFonts w:ascii="Times New Roman" w:hAnsi="Times New Roman" w:cs="Times New Roman"/>
          <w:sz w:val="24"/>
          <w:szCs w:val="24"/>
          <w:lang w:val="uk-UA"/>
        </w:rPr>
        <w:t>єтнамців</w:t>
      </w:r>
      <w:proofErr w:type="spellEnd"/>
      <w:r w:rsidRPr="00A63AC9">
        <w:rPr>
          <w:rFonts w:ascii="Times New Roman" w:hAnsi="Times New Roman" w:cs="Times New Roman"/>
          <w:sz w:val="24"/>
          <w:szCs w:val="24"/>
          <w:lang w:val="uk-UA"/>
        </w:rPr>
        <w:t xml:space="preserve"> та росіян. Втім на рівні громадських організацій вони гармонійно вписуються в сучасну етнокультурну мозаїку Чеської Республіки. Саме цьому сприяє </w:t>
      </w:r>
      <w:proofErr w:type="spellStart"/>
      <w:r w:rsidRPr="00A63AC9">
        <w:rPr>
          <w:rFonts w:ascii="Times New Roman" w:hAnsi="Times New Roman" w:cs="Times New Roman"/>
          <w:sz w:val="24"/>
          <w:szCs w:val="24"/>
          <w:lang w:val="uk-UA"/>
        </w:rPr>
        <w:t>розгалуджена</w:t>
      </w:r>
      <w:proofErr w:type="spellEnd"/>
      <w:r w:rsidRPr="00A63AC9">
        <w:rPr>
          <w:rFonts w:ascii="Times New Roman" w:hAnsi="Times New Roman" w:cs="Times New Roman"/>
          <w:sz w:val="24"/>
          <w:szCs w:val="24"/>
          <w:lang w:val="uk-UA"/>
        </w:rPr>
        <w:t xml:space="preserve"> структура </w:t>
      </w:r>
      <w:proofErr w:type="spellStart"/>
      <w:r w:rsidRPr="00A63AC9">
        <w:rPr>
          <w:rFonts w:ascii="Times New Roman" w:hAnsi="Times New Roman" w:cs="Times New Roman"/>
          <w:sz w:val="24"/>
          <w:szCs w:val="24"/>
          <w:lang w:val="uk-UA"/>
        </w:rPr>
        <w:t>етнополітичного</w:t>
      </w:r>
      <w:proofErr w:type="spellEnd"/>
      <w:r w:rsidRPr="00A63AC9">
        <w:rPr>
          <w:rFonts w:ascii="Times New Roman" w:hAnsi="Times New Roman" w:cs="Times New Roman"/>
          <w:sz w:val="24"/>
          <w:szCs w:val="24"/>
          <w:lang w:val="uk-UA"/>
        </w:rPr>
        <w:t xml:space="preserve"> менеджменту та запровадження міжнародних норм захисту прав національних меншин та етнічних груп</w:t>
      </w:r>
      <w:r w:rsidR="00E153D8">
        <w:rPr>
          <w:rFonts w:ascii="Times New Roman" w:hAnsi="Times New Roman" w:cs="Times New Roman"/>
          <w:sz w:val="24"/>
          <w:szCs w:val="24"/>
          <w:lang w:val="uk-UA"/>
        </w:rPr>
        <w:t>.</w:t>
      </w:r>
    </w:p>
    <w:p w:rsidR="00E153D8" w:rsidRPr="00E153D8" w:rsidRDefault="00E153D8" w:rsidP="00E153D8">
      <w:pPr>
        <w:spacing w:line="240" w:lineRule="auto"/>
        <w:ind w:firstLine="708"/>
        <w:jc w:val="center"/>
        <w:rPr>
          <w:rFonts w:ascii="Times New Roman" w:hAnsi="Times New Roman" w:cs="Times New Roman"/>
          <w:b/>
          <w:sz w:val="24"/>
          <w:szCs w:val="24"/>
          <w:lang w:val="uk-UA"/>
        </w:rPr>
      </w:pPr>
      <w:r w:rsidRPr="00E153D8">
        <w:rPr>
          <w:rFonts w:ascii="Times New Roman" w:hAnsi="Times New Roman" w:cs="Times New Roman"/>
          <w:b/>
          <w:sz w:val="24"/>
          <w:szCs w:val="24"/>
          <w:lang w:val="uk-UA"/>
        </w:rPr>
        <w:lastRenderedPageBreak/>
        <w:t xml:space="preserve">Таблиця №1. </w:t>
      </w:r>
      <w:proofErr w:type="spellStart"/>
      <w:r w:rsidRPr="00E153D8">
        <w:rPr>
          <w:rFonts w:ascii="Times New Roman" w:hAnsi="Times New Roman" w:cs="Times New Roman"/>
          <w:b/>
          <w:sz w:val="24"/>
          <w:szCs w:val="24"/>
          <w:lang w:val="uk-UA"/>
        </w:rPr>
        <w:t>Етнонаціональний</w:t>
      </w:r>
      <w:proofErr w:type="spellEnd"/>
      <w:r w:rsidRPr="00E153D8">
        <w:rPr>
          <w:rFonts w:ascii="Times New Roman" w:hAnsi="Times New Roman" w:cs="Times New Roman"/>
          <w:b/>
          <w:sz w:val="24"/>
          <w:szCs w:val="24"/>
          <w:lang w:val="uk-UA"/>
        </w:rPr>
        <w:t xml:space="preserve"> склад Чеської Республіки</w:t>
      </w:r>
    </w:p>
    <w:tbl>
      <w:tblPr>
        <w:tblpPr w:leftFromText="180" w:rightFromText="180" w:horzAnchor="margin" w:tblpY="90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7"/>
        <w:gridCol w:w="1454"/>
        <w:gridCol w:w="1091"/>
        <w:gridCol w:w="6"/>
        <w:gridCol w:w="1449"/>
        <w:gridCol w:w="1099"/>
        <w:gridCol w:w="7"/>
        <w:gridCol w:w="1441"/>
        <w:gridCol w:w="1091"/>
        <w:gridCol w:w="6"/>
      </w:tblGrid>
      <w:tr w:rsidR="00E153D8" w:rsidRPr="00E153D8" w:rsidTr="00E153D8">
        <w:tc>
          <w:tcPr>
            <w:tcW w:w="1007" w:type="pct"/>
            <w:tcBorders>
              <w:bottom w:val="nil"/>
            </w:tcBorders>
          </w:tcPr>
          <w:p w:rsidR="00E153D8" w:rsidRPr="00E153D8" w:rsidRDefault="00E153D8" w:rsidP="00E153D8">
            <w:pPr>
              <w:spacing w:line="240" w:lineRule="auto"/>
              <w:ind w:right="-108"/>
              <w:rPr>
                <w:b/>
                <w:sz w:val="24"/>
                <w:szCs w:val="24"/>
                <w:lang w:val="uk-UA"/>
              </w:rPr>
            </w:pPr>
            <w:r w:rsidRPr="00E153D8">
              <w:rPr>
                <w:b/>
                <w:sz w:val="24"/>
                <w:szCs w:val="24"/>
                <w:lang w:val="uk-UA"/>
              </w:rPr>
              <w:t>Національність</w:t>
            </w:r>
          </w:p>
        </w:tc>
        <w:tc>
          <w:tcPr>
            <w:tcW w:w="1333" w:type="pct"/>
            <w:gridSpan w:val="3"/>
          </w:tcPr>
          <w:p w:rsidR="00E153D8" w:rsidRPr="00E153D8" w:rsidRDefault="00E153D8" w:rsidP="00E153D8">
            <w:pPr>
              <w:spacing w:line="240" w:lineRule="auto"/>
              <w:jc w:val="center"/>
              <w:rPr>
                <w:b/>
                <w:sz w:val="24"/>
                <w:szCs w:val="24"/>
                <w:lang w:val="uk-UA"/>
              </w:rPr>
            </w:pPr>
            <w:r w:rsidRPr="00E153D8">
              <w:rPr>
                <w:b/>
                <w:sz w:val="24"/>
                <w:szCs w:val="24"/>
                <w:lang w:val="uk-UA"/>
              </w:rPr>
              <w:t>2011</w:t>
            </w:r>
          </w:p>
        </w:tc>
        <w:tc>
          <w:tcPr>
            <w:tcW w:w="1334" w:type="pct"/>
            <w:gridSpan w:val="3"/>
          </w:tcPr>
          <w:p w:rsidR="00E153D8" w:rsidRPr="00E153D8" w:rsidRDefault="00E153D8" w:rsidP="00E153D8">
            <w:pPr>
              <w:spacing w:line="240" w:lineRule="auto"/>
              <w:jc w:val="center"/>
              <w:rPr>
                <w:b/>
                <w:sz w:val="24"/>
                <w:szCs w:val="24"/>
                <w:lang w:val="uk-UA"/>
              </w:rPr>
            </w:pPr>
            <w:r w:rsidRPr="00E153D8">
              <w:rPr>
                <w:b/>
                <w:sz w:val="24"/>
                <w:szCs w:val="24"/>
                <w:lang w:val="uk-UA"/>
              </w:rPr>
              <w:t>2001</w:t>
            </w:r>
          </w:p>
        </w:tc>
        <w:tc>
          <w:tcPr>
            <w:tcW w:w="1326" w:type="pct"/>
            <w:gridSpan w:val="3"/>
          </w:tcPr>
          <w:p w:rsidR="00E153D8" w:rsidRPr="00E153D8" w:rsidRDefault="00E153D8" w:rsidP="00E153D8">
            <w:pPr>
              <w:spacing w:line="240" w:lineRule="auto"/>
              <w:jc w:val="center"/>
              <w:rPr>
                <w:b/>
                <w:sz w:val="24"/>
                <w:szCs w:val="24"/>
                <w:lang w:val="uk-UA"/>
              </w:rPr>
            </w:pPr>
            <w:r w:rsidRPr="00E153D8">
              <w:rPr>
                <w:b/>
                <w:sz w:val="24"/>
                <w:szCs w:val="24"/>
                <w:lang w:val="uk-UA"/>
              </w:rPr>
              <w:t>1991</w:t>
            </w:r>
          </w:p>
        </w:tc>
      </w:tr>
      <w:tr w:rsidR="00E153D8" w:rsidRPr="00E153D8" w:rsidTr="00E153D8">
        <w:trPr>
          <w:gridAfter w:val="1"/>
          <w:wAfter w:w="3" w:type="pct"/>
        </w:trPr>
        <w:tc>
          <w:tcPr>
            <w:tcW w:w="1007" w:type="pct"/>
            <w:tcBorders>
              <w:top w:val="nil"/>
            </w:tcBorders>
          </w:tcPr>
          <w:p w:rsidR="00E153D8" w:rsidRPr="00E153D8" w:rsidRDefault="00E153D8" w:rsidP="00E153D8">
            <w:pPr>
              <w:spacing w:line="240" w:lineRule="auto"/>
              <w:rPr>
                <w:b/>
                <w:sz w:val="24"/>
                <w:szCs w:val="24"/>
                <w:lang w:val="uk-UA"/>
              </w:rPr>
            </w:pPr>
          </w:p>
        </w:tc>
        <w:tc>
          <w:tcPr>
            <w:tcW w:w="760" w:type="pct"/>
          </w:tcPr>
          <w:p w:rsidR="00E153D8" w:rsidRPr="00E153D8" w:rsidRDefault="00E153D8" w:rsidP="00E153D8">
            <w:pPr>
              <w:spacing w:line="240" w:lineRule="auto"/>
              <w:jc w:val="center"/>
              <w:rPr>
                <w:sz w:val="24"/>
                <w:szCs w:val="24"/>
              </w:rPr>
            </w:pPr>
          </w:p>
        </w:tc>
        <w:tc>
          <w:tcPr>
            <w:tcW w:w="570" w:type="pct"/>
          </w:tcPr>
          <w:p w:rsidR="00E153D8" w:rsidRPr="00E153D8" w:rsidRDefault="00E153D8" w:rsidP="00E153D8">
            <w:pPr>
              <w:spacing w:line="240" w:lineRule="auto"/>
              <w:jc w:val="center"/>
              <w:rPr>
                <w:b/>
                <w:sz w:val="24"/>
                <w:szCs w:val="24"/>
                <w:lang w:val="uk-UA"/>
              </w:rPr>
            </w:pPr>
            <w:r w:rsidRPr="00E153D8">
              <w:rPr>
                <w:b/>
                <w:sz w:val="24"/>
                <w:szCs w:val="24"/>
                <w:lang w:val="uk-UA"/>
              </w:rPr>
              <w:t>%</w:t>
            </w:r>
          </w:p>
        </w:tc>
        <w:tc>
          <w:tcPr>
            <w:tcW w:w="760" w:type="pct"/>
            <w:gridSpan w:val="2"/>
          </w:tcPr>
          <w:p w:rsidR="00E153D8" w:rsidRPr="00E153D8" w:rsidRDefault="00E153D8" w:rsidP="00E153D8">
            <w:pPr>
              <w:spacing w:line="240" w:lineRule="auto"/>
              <w:jc w:val="center"/>
              <w:rPr>
                <w:b/>
                <w:sz w:val="24"/>
                <w:szCs w:val="24"/>
              </w:rPr>
            </w:pPr>
          </w:p>
        </w:tc>
        <w:tc>
          <w:tcPr>
            <w:tcW w:w="574" w:type="pct"/>
          </w:tcPr>
          <w:p w:rsidR="00E153D8" w:rsidRPr="00E153D8" w:rsidRDefault="00E153D8" w:rsidP="00E153D8">
            <w:pPr>
              <w:spacing w:line="240" w:lineRule="auto"/>
              <w:jc w:val="center"/>
              <w:rPr>
                <w:b/>
                <w:sz w:val="24"/>
                <w:szCs w:val="24"/>
                <w:lang w:val="uk-UA"/>
              </w:rPr>
            </w:pPr>
            <w:r w:rsidRPr="00E153D8">
              <w:rPr>
                <w:b/>
                <w:sz w:val="24"/>
                <w:szCs w:val="24"/>
                <w:lang w:val="uk-UA"/>
              </w:rPr>
              <w:t>%</w:t>
            </w:r>
          </w:p>
        </w:tc>
        <w:tc>
          <w:tcPr>
            <w:tcW w:w="756" w:type="pct"/>
            <w:gridSpan w:val="2"/>
          </w:tcPr>
          <w:p w:rsidR="00E153D8" w:rsidRPr="00E153D8" w:rsidRDefault="00E153D8" w:rsidP="00E153D8">
            <w:pPr>
              <w:spacing w:line="240" w:lineRule="auto"/>
              <w:jc w:val="center"/>
              <w:rPr>
                <w:b/>
                <w:sz w:val="24"/>
                <w:szCs w:val="24"/>
                <w:lang w:val="uk-UA"/>
              </w:rPr>
            </w:pPr>
          </w:p>
        </w:tc>
        <w:tc>
          <w:tcPr>
            <w:tcW w:w="570" w:type="pct"/>
          </w:tcPr>
          <w:p w:rsidR="00E153D8" w:rsidRPr="00E153D8" w:rsidRDefault="00E153D8" w:rsidP="00E153D8">
            <w:pPr>
              <w:spacing w:line="240" w:lineRule="auto"/>
              <w:jc w:val="center"/>
              <w:rPr>
                <w:b/>
                <w:sz w:val="24"/>
                <w:szCs w:val="24"/>
                <w:lang w:val="uk-UA"/>
              </w:rPr>
            </w:pPr>
            <w:r w:rsidRPr="00E153D8">
              <w:rPr>
                <w:b/>
                <w:sz w:val="24"/>
                <w:szCs w:val="24"/>
                <w:lang w:val="uk-UA"/>
              </w:rPr>
              <w:t>%</w:t>
            </w:r>
          </w:p>
        </w:tc>
      </w:tr>
      <w:tr w:rsidR="00E153D8" w:rsidRPr="00E153D8" w:rsidTr="00E153D8">
        <w:trPr>
          <w:gridAfter w:val="1"/>
          <w:wAfter w:w="3" w:type="pct"/>
        </w:trPr>
        <w:tc>
          <w:tcPr>
            <w:tcW w:w="1007" w:type="pct"/>
          </w:tcPr>
          <w:p w:rsidR="00E153D8" w:rsidRPr="00E153D8" w:rsidRDefault="00E153D8" w:rsidP="00E153D8">
            <w:pPr>
              <w:spacing w:line="240" w:lineRule="auto"/>
              <w:rPr>
                <w:b/>
                <w:sz w:val="24"/>
                <w:szCs w:val="24"/>
                <w:lang w:val="uk-UA"/>
              </w:rPr>
            </w:pPr>
            <w:r w:rsidRPr="00E153D8">
              <w:rPr>
                <w:b/>
                <w:sz w:val="24"/>
                <w:szCs w:val="24"/>
                <w:lang w:val="uk-UA"/>
              </w:rPr>
              <w:t>Загальна кількість населення</w:t>
            </w:r>
          </w:p>
        </w:tc>
        <w:tc>
          <w:tcPr>
            <w:tcW w:w="760" w:type="pct"/>
          </w:tcPr>
          <w:p w:rsidR="00E153D8" w:rsidRPr="00E153D8" w:rsidRDefault="00E153D8" w:rsidP="00E153D8">
            <w:pPr>
              <w:spacing w:line="240" w:lineRule="auto"/>
              <w:jc w:val="center"/>
              <w:rPr>
                <w:sz w:val="24"/>
                <w:szCs w:val="24"/>
                <w:lang w:val="uk-UA"/>
              </w:rPr>
            </w:pPr>
            <w:r w:rsidRPr="00E153D8">
              <w:rPr>
                <w:sz w:val="24"/>
                <w:szCs w:val="24"/>
              </w:rPr>
              <w:t>10 436 560</w:t>
            </w:r>
          </w:p>
        </w:tc>
        <w:tc>
          <w:tcPr>
            <w:tcW w:w="570" w:type="pct"/>
          </w:tcPr>
          <w:p w:rsidR="00E153D8" w:rsidRPr="00E153D8" w:rsidRDefault="00E153D8" w:rsidP="00E153D8">
            <w:pPr>
              <w:spacing w:line="240" w:lineRule="auto"/>
              <w:jc w:val="center"/>
              <w:rPr>
                <w:sz w:val="24"/>
                <w:szCs w:val="24"/>
                <w:lang w:val="uk-UA"/>
              </w:rPr>
            </w:pPr>
            <w:r w:rsidRPr="00E153D8">
              <w:rPr>
                <w:sz w:val="24"/>
                <w:szCs w:val="24"/>
                <w:lang w:val="uk-UA"/>
              </w:rPr>
              <w:t>100</w:t>
            </w:r>
          </w:p>
        </w:tc>
        <w:tc>
          <w:tcPr>
            <w:tcW w:w="760" w:type="pct"/>
            <w:gridSpan w:val="2"/>
          </w:tcPr>
          <w:p w:rsidR="00E153D8" w:rsidRPr="00E153D8" w:rsidRDefault="00E153D8" w:rsidP="00E153D8">
            <w:pPr>
              <w:spacing w:line="240" w:lineRule="auto"/>
              <w:jc w:val="center"/>
              <w:rPr>
                <w:sz w:val="24"/>
                <w:szCs w:val="24"/>
                <w:lang w:val="uk-UA"/>
              </w:rPr>
            </w:pPr>
            <w:r w:rsidRPr="00E153D8">
              <w:rPr>
                <w:sz w:val="24"/>
                <w:szCs w:val="24"/>
              </w:rPr>
              <w:t>10 230 060</w:t>
            </w:r>
          </w:p>
        </w:tc>
        <w:tc>
          <w:tcPr>
            <w:tcW w:w="574" w:type="pct"/>
          </w:tcPr>
          <w:p w:rsidR="00E153D8" w:rsidRPr="00E153D8" w:rsidRDefault="00E153D8" w:rsidP="00E153D8">
            <w:pPr>
              <w:spacing w:line="240" w:lineRule="auto"/>
              <w:jc w:val="center"/>
              <w:rPr>
                <w:sz w:val="24"/>
                <w:szCs w:val="24"/>
                <w:lang w:val="uk-UA"/>
              </w:rPr>
            </w:pPr>
            <w:r w:rsidRPr="00E153D8">
              <w:rPr>
                <w:sz w:val="24"/>
                <w:szCs w:val="24"/>
                <w:lang w:val="uk-UA"/>
              </w:rPr>
              <w:t>100</w:t>
            </w:r>
          </w:p>
        </w:tc>
        <w:tc>
          <w:tcPr>
            <w:tcW w:w="756" w:type="pct"/>
            <w:gridSpan w:val="2"/>
          </w:tcPr>
          <w:p w:rsidR="00E153D8" w:rsidRPr="00E153D8" w:rsidRDefault="00E153D8" w:rsidP="00E153D8">
            <w:pPr>
              <w:spacing w:line="240" w:lineRule="auto"/>
              <w:jc w:val="center"/>
              <w:rPr>
                <w:sz w:val="24"/>
                <w:szCs w:val="24"/>
                <w:lang w:val="uk-UA"/>
              </w:rPr>
            </w:pPr>
            <w:r w:rsidRPr="00E153D8">
              <w:rPr>
                <w:sz w:val="24"/>
                <w:szCs w:val="24"/>
              </w:rPr>
              <w:t>10 302 215</w:t>
            </w:r>
          </w:p>
        </w:tc>
        <w:tc>
          <w:tcPr>
            <w:tcW w:w="570" w:type="pct"/>
          </w:tcPr>
          <w:p w:rsidR="00E153D8" w:rsidRPr="00E153D8" w:rsidRDefault="00E153D8" w:rsidP="00E153D8">
            <w:pPr>
              <w:spacing w:line="240" w:lineRule="auto"/>
              <w:jc w:val="center"/>
              <w:rPr>
                <w:sz w:val="24"/>
                <w:szCs w:val="24"/>
                <w:lang w:val="uk-UA"/>
              </w:rPr>
            </w:pPr>
            <w:r w:rsidRPr="00E153D8">
              <w:rPr>
                <w:sz w:val="24"/>
                <w:szCs w:val="24"/>
                <w:lang w:val="uk-UA"/>
              </w:rPr>
              <w:t>100</w:t>
            </w:r>
          </w:p>
        </w:tc>
      </w:tr>
      <w:tr w:rsidR="00E153D8" w:rsidRPr="00E153D8" w:rsidTr="00E153D8">
        <w:trPr>
          <w:gridAfter w:val="1"/>
          <w:wAfter w:w="3" w:type="pct"/>
        </w:trPr>
        <w:tc>
          <w:tcPr>
            <w:tcW w:w="1007" w:type="pct"/>
          </w:tcPr>
          <w:p w:rsidR="00E153D8" w:rsidRPr="00E153D8" w:rsidRDefault="00E153D8" w:rsidP="00E153D8">
            <w:pPr>
              <w:spacing w:line="240" w:lineRule="auto"/>
              <w:rPr>
                <w:b/>
                <w:i/>
                <w:sz w:val="24"/>
                <w:szCs w:val="24"/>
                <w:lang w:val="uk-UA"/>
              </w:rPr>
            </w:pPr>
            <w:r w:rsidRPr="00E153D8">
              <w:rPr>
                <w:b/>
                <w:i/>
                <w:sz w:val="24"/>
                <w:szCs w:val="24"/>
                <w:lang w:val="uk-UA"/>
              </w:rPr>
              <w:t>чехи</w:t>
            </w:r>
          </w:p>
        </w:tc>
        <w:tc>
          <w:tcPr>
            <w:tcW w:w="760" w:type="pct"/>
          </w:tcPr>
          <w:p w:rsidR="00E153D8" w:rsidRPr="00E153D8" w:rsidRDefault="00E153D8" w:rsidP="00E153D8">
            <w:pPr>
              <w:spacing w:line="240" w:lineRule="auto"/>
              <w:jc w:val="center"/>
              <w:rPr>
                <w:sz w:val="24"/>
                <w:szCs w:val="24"/>
                <w:lang w:val="uk-UA"/>
              </w:rPr>
            </w:pPr>
            <w:r w:rsidRPr="00E153D8">
              <w:rPr>
                <w:bCs/>
                <w:sz w:val="24"/>
                <w:szCs w:val="24"/>
                <w:lang w:val="uk-UA"/>
              </w:rPr>
              <w:t>6 711 624</w:t>
            </w:r>
          </w:p>
        </w:tc>
        <w:tc>
          <w:tcPr>
            <w:tcW w:w="570" w:type="pct"/>
          </w:tcPr>
          <w:p w:rsidR="00E153D8" w:rsidRPr="00E153D8" w:rsidRDefault="00E153D8" w:rsidP="00E153D8">
            <w:pPr>
              <w:spacing w:line="240" w:lineRule="auto"/>
              <w:jc w:val="center"/>
              <w:rPr>
                <w:sz w:val="24"/>
                <w:szCs w:val="24"/>
                <w:lang w:val="uk-UA"/>
              </w:rPr>
            </w:pPr>
            <w:r w:rsidRPr="00E153D8">
              <w:rPr>
                <w:sz w:val="24"/>
                <w:szCs w:val="24"/>
                <w:lang w:val="uk-UA"/>
              </w:rPr>
              <w:t>64,31</w:t>
            </w:r>
          </w:p>
        </w:tc>
        <w:tc>
          <w:tcPr>
            <w:tcW w:w="760" w:type="pct"/>
            <w:gridSpan w:val="2"/>
          </w:tcPr>
          <w:p w:rsidR="00E153D8" w:rsidRPr="00E153D8" w:rsidRDefault="00E153D8" w:rsidP="00E153D8">
            <w:pPr>
              <w:spacing w:line="240" w:lineRule="auto"/>
              <w:jc w:val="center"/>
              <w:rPr>
                <w:sz w:val="24"/>
                <w:szCs w:val="24"/>
              </w:rPr>
            </w:pPr>
            <w:r w:rsidRPr="00E153D8">
              <w:rPr>
                <w:sz w:val="24"/>
                <w:szCs w:val="24"/>
              </w:rPr>
              <w:t>9 249 777</w:t>
            </w:r>
          </w:p>
        </w:tc>
        <w:tc>
          <w:tcPr>
            <w:tcW w:w="574" w:type="pct"/>
          </w:tcPr>
          <w:p w:rsidR="00E153D8" w:rsidRPr="00E153D8" w:rsidRDefault="00E153D8" w:rsidP="00E153D8">
            <w:pPr>
              <w:spacing w:line="240" w:lineRule="auto"/>
              <w:jc w:val="center"/>
              <w:rPr>
                <w:sz w:val="24"/>
                <w:szCs w:val="24"/>
                <w:lang w:val="uk-UA"/>
              </w:rPr>
            </w:pPr>
            <w:r w:rsidRPr="00E153D8">
              <w:rPr>
                <w:sz w:val="24"/>
                <w:szCs w:val="24"/>
                <w:lang w:val="uk-UA"/>
              </w:rPr>
              <w:t>90,4</w:t>
            </w:r>
          </w:p>
        </w:tc>
        <w:tc>
          <w:tcPr>
            <w:tcW w:w="756" w:type="pct"/>
            <w:gridSpan w:val="2"/>
          </w:tcPr>
          <w:p w:rsidR="00E153D8" w:rsidRPr="00E153D8" w:rsidRDefault="00E153D8" w:rsidP="00E153D8">
            <w:pPr>
              <w:spacing w:line="240" w:lineRule="auto"/>
              <w:jc w:val="center"/>
              <w:rPr>
                <w:sz w:val="24"/>
                <w:szCs w:val="24"/>
                <w:lang w:val="uk-UA"/>
              </w:rPr>
            </w:pPr>
            <w:r w:rsidRPr="00E153D8">
              <w:rPr>
                <w:sz w:val="24"/>
                <w:szCs w:val="24"/>
                <w:lang w:val="uk-UA"/>
              </w:rPr>
              <w:t>8 363 768</w:t>
            </w:r>
          </w:p>
        </w:tc>
        <w:tc>
          <w:tcPr>
            <w:tcW w:w="570" w:type="pct"/>
          </w:tcPr>
          <w:p w:rsidR="00E153D8" w:rsidRPr="00E153D8" w:rsidRDefault="00E153D8" w:rsidP="00E153D8">
            <w:pPr>
              <w:spacing w:line="240" w:lineRule="auto"/>
              <w:jc w:val="center"/>
              <w:rPr>
                <w:sz w:val="24"/>
                <w:szCs w:val="24"/>
              </w:rPr>
            </w:pPr>
            <w:r w:rsidRPr="00E153D8">
              <w:rPr>
                <w:sz w:val="24"/>
                <w:szCs w:val="24"/>
                <w:lang w:val="uk-UA"/>
              </w:rPr>
              <w:t>81,2</w:t>
            </w:r>
          </w:p>
        </w:tc>
      </w:tr>
      <w:tr w:rsidR="00E153D8" w:rsidRPr="00E153D8" w:rsidTr="00E153D8">
        <w:trPr>
          <w:gridAfter w:val="1"/>
          <w:wAfter w:w="3" w:type="pct"/>
        </w:trPr>
        <w:tc>
          <w:tcPr>
            <w:tcW w:w="1007" w:type="pct"/>
          </w:tcPr>
          <w:p w:rsidR="00E153D8" w:rsidRPr="00E153D8" w:rsidRDefault="00E153D8" w:rsidP="00E153D8">
            <w:pPr>
              <w:spacing w:line="240" w:lineRule="auto"/>
              <w:rPr>
                <w:b/>
                <w:i/>
                <w:sz w:val="24"/>
                <w:szCs w:val="24"/>
                <w:lang w:val="uk-UA"/>
              </w:rPr>
            </w:pPr>
            <w:r w:rsidRPr="00E153D8">
              <w:rPr>
                <w:b/>
                <w:i/>
                <w:sz w:val="24"/>
                <w:szCs w:val="24"/>
                <w:lang w:val="uk-UA"/>
              </w:rPr>
              <w:t>моравці</w:t>
            </w:r>
          </w:p>
        </w:tc>
        <w:tc>
          <w:tcPr>
            <w:tcW w:w="760" w:type="pct"/>
          </w:tcPr>
          <w:p w:rsidR="00E153D8" w:rsidRPr="00E153D8" w:rsidRDefault="00E153D8" w:rsidP="00E153D8">
            <w:pPr>
              <w:spacing w:line="240" w:lineRule="auto"/>
              <w:jc w:val="center"/>
              <w:rPr>
                <w:sz w:val="24"/>
                <w:szCs w:val="24"/>
                <w:lang w:val="uk-UA"/>
              </w:rPr>
            </w:pPr>
            <w:r w:rsidRPr="00E153D8">
              <w:rPr>
                <w:sz w:val="24"/>
                <w:szCs w:val="24"/>
                <w:lang w:val="uk-UA"/>
              </w:rPr>
              <w:t>521 801</w:t>
            </w:r>
          </w:p>
        </w:tc>
        <w:tc>
          <w:tcPr>
            <w:tcW w:w="570" w:type="pct"/>
          </w:tcPr>
          <w:p w:rsidR="00E153D8" w:rsidRPr="00E153D8" w:rsidRDefault="00E153D8" w:rsidP="00E153D8">
            <w:pPr>
              <w:spacing w:line="240" w:lineRule="auto"/>
              <w:jc w:val="center"/>
              <w:rPr>
                <w:sz w:val="24"/>
                <w:szCs w:val="24"/>
                <w:lang w:val="uk-UA"/>
              </w:rPr>
            </w:pPr>
            <w:r w:rsidRPr="00E153D8">
              <w:rPr>
                <w:sz w:val="24"/>
                <w:szCs w:val="24"/>
                <w:lang w:val="uk-UA"/>
              </w:rPr>
              <w:t>5</w:t>
            </w:r>
          </w:p>
        </w:tc>
        <w:tc>
          <w:tcPr>
            <w:tcW w:w="760" w:type="pct"/>
            <w:gridSpan w:val="2"/>
          </w:tcPr>
          <w:p w:rsidR="00E153D8" w:rsidRPr="00E153D8" w:rsidRDefault="00E153D8" w:rsidP="00E153D8">
            <w:pPr>
              <w:spacing w:line="240" w:lineRule="auto"/>
              <w:jc w:val="center"/>
              <w:rPr>
                <w:sz w:val="24"/>
                <w:szCs w:val="24"/>
                <w:lang w:val="uk-UA"/>
              </w:rPr>
            </w:pPr>
            <w:r w:rsidRPr="00E153D8">
              <w:rPr>
                <w:sz w:val="24"/>
                <w:szCs w:val="24"/>
              </w:rPr>
              <w:t>380 474</w:t>
            </w:r>
          </w:p>
        </w:tc>
        <w:tc>
          <w:tcPr>
            <w:tcW w:w="574" w:type="pct"/>
          </w:tcPr>
          <w:p w:rsidR="00E153D8" w:rsidRPr="00E153D8" w:rsidRDefault="00E153D8" w:rsidP="00E153D8">
            <w:pPr>
              <w:spacing w:line="240" w:lineRule="auto"/>
              <w:jc w:val="center"/>
              <w:rPr>
                <w:sz w:val="24"/>
                <w:szCs w:val="24"/>
                <w:lang w:val="uk-UA"/>
              </w:rPr>
            </w:pPr>
            <w:r w:rsidRPr="00E153D8">
              <w:rPr>
                <w:sz w:val="24"/>
                <w:szCs w:val="24"/>
              </w:rPr>
              <w:t>3,7</w:t>
            </w:r>
          </w:p>
        </w:tc>
        <w:tc>
          <w:tcPr>
            <w:tcW w:w="756" w:type="pct"/>
            <w:gridSpan w:val="2"/>
          </w:tcPr>
          <w:p w:rsidR="00E153D8" w:rsidRPr="00E153D8" w:rsidRDefault="00E153D8" w:rsidP="00E153D8">
            <w:pPr>
              <w:spacing w:line="240" w:lineRule="auto"/>
              <w:ind w:right="-108"/>
              <w:jc w:val="center"/>
              <w:rPr>
                <w:sz w:val="24"/>
                <w:szCs w:val="24"/>
                <w:lang w:val="uk-UA"/>
              </w:rPr>
            </w:pPr>
            <w:r w:rsidRPr="00E153D8">
              <w:rPr>
                <w:sz w:val="24"/>
                <w:szCs w:val="24"/>
                <w:lang w:val="uk-UA"/>
              </w:rPr>
              <w:t>1 362 313</w:t>
            </w:r>
          </w:p>
        </w:tc>
        <w:tc>
          <w:tcPr>
            <w:tcW w:w="570" w:type="pct"/>
          </w:tcPr>
          <w:p w:rsidR="00E153D8" w:rsidRPr="00E153D8" w:rsidRDefault="00E153D8" w:rsidP="00E153D8">
            <w:pPr>
              <w:spacing w:line="240" w:lineRule="auto"/>
              <w:jc w:val="center"/>
              <w:rPr>
                <w:sz w:val="24"/>
                <w:szCs w:val="24"/>
              </w:rPr>
            </w:pPr>
            <w:r w:rsidRPr="00E153D8">
              <w:rPr>
                <w:sz w:val="24"/>
                <w:szCs w:val="24"/>
                <w:lang w:val="uk-UA"/>
              </w:rPr>
              <w:t>13,2</w:t>
            </w:r>
          </w:p>
        </w:tc>
      </w:tr>
      <w:tr w:rsidR="00E153D8" w:rsidRPr="00E153D8" w:rsidTr="00E153D8">
        <w:trPr>
          <w:gridAfter w:val="1"/>
          <w:wAfter w:w="3" w:type="pct"/>
        </w:trPr>
        <w:tc>
          <w:tcPr>
            <w:tcW w:w="1007" w:type="pct"/>
          </w:tcPr>
          <w:p w:rsidR="00E153D8" w:rsidRPr="00E153D8" w:rsidRDefault="00E153D8" w:rsidP="00E153D8">
            <w:pPr>
              <w:spacing w:line="240" w:lineRule="auto"/>
              <w:rPr>
                <w:b/>
                <w:sz w:val="24"/>
                <w:szCs w:val="24"/>
                <w:lang w:val="uk-UA"/>
              </w:rPr>
            </w:pPr>
            <w:r w:rsidRPr="00E153D8">
              <w:rPr>
                <w:b/>
                <w:sz w:val="24"/>
                <w:szCs w:val="24"/>
                <w:lang w:val="uk-UA"/>
              </w:rPr>
              <w:t>словаки</w:t>
            </w:r>
          </w:p>
        </w:tc>
        <w:tc>
          <w:tcPr>
            <w:tcW w:w="760" w:type="pct"/>
          </w:tcPr>
          <w:p w:rsidR="00E153D8" w:rsidRPr="00E153D8" w:rsidRDefault="00E153D8" w:rsidP="00E153D8">
            <w:pPr>
              <w:spacing w:line="240" w:lineRule="auto"/>
              <w:jc w:val="center"/>
              <w:rPr>
                <w:sz w:val="24"/>
                <w:szCs w:val="24"/>
              </w:rPr>
            </w:pPr>
            <w:r w:rsidRPr="00E153D8">
              <w:rPr>
                <w:sz w:val="24"/>
                <w:szCs w:val="24"/>
                <w:lang w:val="uk-UA"/>
              </w:rPr>
              <w:t>147 152</w:t>
            </w:r>
          </w:p>
        </w:tc>
        <w:tc>
          <w:tcPr>
            <w:tcW w:w="570" w:type="pct"/>
          </w:tcPr>
          <w:p w:rsidR="00E153D8" w:rsidRPr="00E153D8" w:rsidRDefault="00E153D8" w:rsidP="00E153D8">
            <w:pPr>
              <w:spacing w:line="240" w:lineRule="auto"/>
              <w:jc w:val="center"/>
              <w:rPr>
                <w:sz w:val="24"/>
                <w:szCs w:val="24"/>
                <w:lang w:val="uk-UA"/>
              </w:rPr>
            </w:pPr>
            <w:r w:rsidRPr="00E153D8">
              <w:rPr>
                <w:sz w:val="24"/>
                <w:szCs w:val="24"/>
                <w:lang w:val="uk-UA"/>
              </w:rPr>
              <w:t>1,41</w:t>
            </w:r>
          </w:p>
        </w:tc>
        <w:tc>
          <w:tcPr>
            <w:tcW w:w="760" w:type="pct"/>
            <w:gridSpan w:val="2"/>
          </w:tcPr>
          <w:p w:rsidR="00E153D8" w:rsidRPr="00E153D8" w:rsidRDefault="00E153D8" w:rsidP="00E153D8">
            <w:pPr>
              <w:spacing w:line="240" w:lineRule="auto"/>
              <w:ind w:right="-108"/>
              <w:jc w:val="center"/>
              <w:rPr>
                <w:sz w:val="24"/>
                <w:szCs w:val="24"/>
                <w:lang w:val="uk-UA"/>
              </w:rPr>
            </w:pPr>
            <w:r w:rsidRPr="00E153D8">
              <w:rPr>
                <w:sz w:val="24"/>
                <w:szCs w:val="24"/>
                <w:lang w:val="uk-UA"/>
              </w:rPr>
              <w:t>193 190</w:t>
            </w:r>
          </w:p>
        </w:tc>
        <w:tc>
          <w:tcPr>
            <w:tcW w:w="574" w:type="pct"/>
          </w:tcPr>
          <w:p w:rsidR="00E153D8" w:rsidRPr="00E153D8" w:rsidRDefault="00E153D8" w:rsidP="00E153D8">
            <w:pPr>
              <w:spacing w:line="240" w:lineRule="auto"/>
              <w:jc w:val="center"/>
              <w:rPr>
                <w:sz w:val="24"/>
                <w:szCs w:val="24"/>
              </w:rPr>
            </w:pPr>
            <w:r w:rsidRPr="00E153D8">
              <w:rPr>
                <w:sz w:val="24"/>
                <w:szCs w:val="24"/>
                <w:lang w:val="uk-UA"/>
              </w:rPr>
              <w:t>1,9</w:t>
            </w:r>
          </w:p>
        </w:tc>
        <w:tc>
          <w:tcPr>
            <w:tcW w:w="756" w:type="pct"/>
            <w:gridSpan w:val="2"/>
          </w:tcPr>
          <w:p w:rsidR="00E153D8" w:rsidRPr="00E153D8" w:rsidRDefault="00E153D8" w:rsidP="00E153D8">
            <w:pPr>
              <w:spacing w:line="240" w:lineRule="auto"/>
              <w:jc w:val="center"/>
              <w:rPr>
                <w:sz w:val="24"/>
                <w:szCs w:val="24"/>
                <w:lang w:val="uk-UA"/>
              </w:rPr>
            </w:pPr>
            <w:r w:rsidRPr="00E153D8">
              <w:rPr>
                <w:sz w:val="24"/>
                <w:szCs w:val="24"/>
                <w:lang w:val="uk-UA"/>
              </w:rPr>
              <w:t>314 877</w:t>
            </w:r>
          </w:p>
        </w:tc>
        <w:tc>
          <w:tcPr>
            <w:tcW w:w="570" w:type="pct"/>
          </w:tcPr>
          <w:p w:rsidR="00E153D8" w:rsidRPr="00E153D8" w:rsidRDefault="00E153D8" w:rsidP="00E153D8">
            <w:pPr>
              <w:spacing w:line="240" w:lineRule="auto"/>
              <w:jc w:val="center"/>
              <w:rPr>
                <w:sz w:val="24"/>
                <w:szCs w:val="24"/>
              </w:rPr>
            </w:pPr>
            <w:r w:rsidRPr="00E153D8">
              <w:rPr>
                <w:sz w:val="24"/>
                <w:szCs w:val="24"/>
                <w:lang w:val="uk-UA"/>
              </w:rPr>
              <w:t>3,1</w:t>
            </w:r>
          </w:p>
        </w:tc>
      </w:tr>
      <w:tr w:rsidR="00E153D8" w:rsidRPr="00E153D8" w:rsidTr="00E153D8">
        <w:trPr>
          <w:gridAfter w:val="1"/>
          <w:wAfter w:w="3" w:type="pct"/>
        </w:trPr>
        <w:tc>
          <w:tcPr>
            <w:tcW w:w="1007" w:type="pct"/>
          </w:tcPr>
          <w:p w:rsidR="00E153D8" w:rsidRPr="00E153D8" w:rsidRDefault="00E153D8" w:rsidP="00E153D8">
            <w:pPr>
              <w:spacing w:line="240" w:lineRule="auto"/>
              <w:rPr>
                <w:b/>
                <w:sz w:val="24"/>
                <w:szCs w:val="24"/>
                <w:lang w:val="uk-UA"/>
              </w:rPr>
            </w:pPr>
            <w:r w:rsidRPr="00E153D8">
              <w:rPr>
                <w:b/>
                <w:sz w:val="24"/>
                <w:szCs w:val="24"/>
                <w:lang w:val="uk-UA"/>
              </w:rPr>
              <w:t>українці</w:t>
            </w:r>
          </w:p>
        </w:tc>
        <w:tc>
          <w:tcPr>
            <w:tcW w:w="760" w:type="pct"/>
          </w:tcPr>
          <w:p w:rsidR="00E153D8" w:rsidRPr="00E153D8" w:rsidRDefault="00E153D8" w:rsidP="00E153D8">
            <w:pPr>
              <w:spacing w:line="240" w:lineRule="auto"/>
              <w:jc w:val="center"/>
              <w:rPr>
                <w:sz w:val="24"/>
                <w:szCs w:val="24"/>
              </w:rPr>
            </w:pPr>
            <w:r w:rsidRPr="00E153D8">
              <w:rPr>
                <w:sz w:val="24"/>
                <w:szCs w:val="24"/>
                <w:lang w:val="uk-UA"/>
              </w:rPr>
              <w:t>53 253</w:t>
            </w:r>
          </w:p>
        </w:tc>
        <w:tc>
          <w:tcPr>
            <w:tcW w:w="570" w:type="pct"/>
          </w:tcPr>
          <w:p w:rsidR="00E153D8" w:rsidRPr="00E153D8" w:rsidRDefault="00E153D8" w:rsidP="00E153D8">
            <w:pPr>
              <w:spacing w:line="240" w:lineRule="auto"/>
              <w:jc w:val="center"/>
              <w:rPr>
                <w:sz w:val="24"/>
                <w:szCs w:val="24"/>
                <w:lang w:val="uk-UA"/>
              </w:rPr>
            </w:pPr>
            <w:r w:rsidRPr="00E153D8">
              <w:rPr>
                <w:sz w:val="24"/>
                <w:szCs w:val="24"/>
                <w:lang w:val="uk-UA"/>
              </w:rPr>
              <w:t>0,51</w:t>
            </w:r>
          </w:p>
        </w:tc>
        <w:tc>
          <w:tcPr>
            <w:tcW w:w="760" w:type="pct"/>
            <w:gridSpan w:val="2"/>
          </w:tcPr>
          <w:p w:rsidR="00E153D8" w:rsidRPr="00E153D8" w:rsidRDefault="00E153D8" w:rsidP="00E153D8">
            <w:pPr>
              <w:spacing w:line="240" w:lineRule="auto"/>
              <w:jc w:val="center"/>
              <w:rPr>
                <w:sz w:val="24"/>
                <w:szCs w:val="24"/>
                <w:lang w:val="uk-UA"/>
              </w:rPr>
            </w:pPr>
            <w:r w:rsidRPr="00E153D8">
              <w:rPr>
                <w:sz w:val="24"/>
                <w:szCs w:val="24"/>
                <w:lang w:val="uk-UA"/>
              </w:rPr>
              <w:t>22112</w:t>
            </w:r>
          </w:p>
        </w:tc>
        <w:tc>
          <w:tcPr>
            <w:tcW w:w="574" w:type="pct"/>
          </w:tcPr>
          <w:p w:rsidR="00E153D8" w:rsidRPr="00E153D8" w:rsidRDefault="00E153D8" w:rsidP="00E153D8">
            <w:pPr>
              <w:spacing w:line="240" w:lineRule="auto"/>
              <w:jc w:val="center"/>
              <w:rPr>
                <w:sz w:val="24"/>
                <w:szCs w:val="24"/>
                <w:lang w:val="uk-UA"/>
              </w:rPr>
            </w:pPr>
            <w:r w:rsidRPr="00E153D8">
              <w:rPr>
                <w:sz w:val="24"/>
                <w:szCs w:val="24"/>
                <w:lang w:val="uk-UA"/>
              </w:rPr>
              <w:t>0,2</w:t>
            </w:r>
          </w:p>
        </w:tc>
        <w:tc>
          <w:tcPr>
            <w:tcW w:w="756" w:type="pct"/>
            <w:gridSpan w:val="2"/>
          </w:tcPr>
          <w:p w:rsidR="00E153D8" w:rsidRPr="00E153D8" w:rsidRDefault="00E153D8" w:rsidP="00E153D8">
            <w:pPr>
              <w:spacing w:line="240" w:lineRule="auto"/>
              <w:jc w:val="center"/>
              <w:rPr>
                <w:sz w:val="24"/>
                <w:szCs w:val="24"/>
                <w:lang w:val="uk-UA"/>
              </w:rPr>
            </w:pPr>
            <w:r w:rsidRPr="00E153D8">
              <w:rPr>
                <w:sz w:val="24"/>
                <w:szCs w:val="24"/>
                <w:lang w:val="uk-UA"/>
              </w:rPr>
              <w:t>8 220</w:t>
            </w:r>
          </w:p>
        </w:tc>
        <w:tc>
          <w:tcPr>
            <w:tcW w:w="570" w:type="pct"/>
          </w:tcPr>
          <w:p w:rsidR="00E153D8" w:rsidRPr="00E153D8" w:rsidRDefault="00E153D8" w:rsidP="00E153D8">
            <w:pPr>
              <w:spacing w:line="240" w:lineRule="auto"/>
              <w:jc w:val="center"/>
              <w:rPr>
                <w:sz w:val="24"/>
                <w:szCs w:val="24"/>
                <w:lang w:val="uk-UA"/>
              </w:rPr>
            </w:pPr>
            <w:r w:rsidRPr="00E153D8">
              <w:rPr>
                <w:sz w:val="24"/>
                <w:szCs w:val="24"/>
                <w:lang w:val="uk-UA"/>
              </w:rPr>
              <w:t>0,1</w:t>
            </w:r>
          </w:p>
        </w:tc>
      </w:tr>
      <w:tr w:rsidR="00E153D8" w:rsidRPr="00E153D8" w:rsidTr="00E153D8">
        <w:trPr>
          <w:gridAfter w:val="1"/>
          <w:wAfter w:w="3" w:type="pct"/>
        </w:trPr>
        <w:tc>
          <w:tcPr>
            <w:tcW w:w="1007" w:type="pct"/>
          </w:tcPr>
          <w:p w:rsidR="00E153D8" w:rsidRPr="00E153D8" w:rsidRDefault="00E153D8" w:rsidP="00E153D8">
            <w:pPr>
              <w:spacing w:line="240" w:lineRule="auto"/>
              <w:rPr>
                <w:b/>
                <w:sz w:val="24"/>
                <w:szCs w:val="24"/>
                <w:lang w:val="uk-UA"/>
              </w:rPr>
            </w:pPr>
            <w:r w:rsidRPr="00E153D8">
              <w:rPr>
                <w:b/>
                <w:sz w:val="24"/>
                <w:szCs w:val="24"/>
                <w:lang w:val="uk-UA"/>
              </w:rPr>
              <w:t>поляки</w:t>
            </w:r>
          </w:p>
        </w:tc>
        <w:tc>
          <w:tcPr>
            <w:tcW w:w="760" w:type="pct"/>
          </w:tcPr>
          <w:p w:rsidR="00E153D8" w:rsidRPr="00E153D8" w:rsidRDefault="00E153D8" w:rsidP="00E153D8">
            <w:pPr>
              <w:spacing w:line="240" w:lineRule="auto"/>
              <w:jc w:val="center"/>
              <w:rPr>
                <w:sz w:val="24"/>
                <w:szCs w:val="24"/>
                <w:lang w:val="uk-UA"/>
              </w:rPr>
            </w:pPr>
            <w:r w:rsidRPr="00E153D8">
              <w:rPr>
                <w:sz w:val="24"/>
                <w:szCs w:val="24"/>
                <w:lang w:val="uk-UA"/>
              </w:rPr>
              <w:t>39 096</w:t>
            </w:r>
          </w:p>
        </w:tc>
        <w:tc>
          <w:tcPr>
            <w:tcW w:w="570" w:type="pct"/>
          </w:tcPr>
          <w:p w:rsidR="00E153D8" w:rsidRPr="00E153D8" w:rsidRDefault="00E153D8" w:rsidP="00E153D8">
            <w:pPr>
              <w:spacing w:line="240" w:lineRule="auto"/>
              <w:jc w:val="center"/>
              <w:rPr>
                <w:sz w:val="24"/>
                <w:szCs w:val="24"/>
                <w:lang w:val="uk-UA"/>
              </w:rPr>
            </w:pPr>
            <w:r w:rsidRPr="00E153D8">
              <w:rPr>
                <w:sz w:val="24"/>
                <w:szCs w:val="24"/>
                <w:lang w:val="uk-UA"/>
              </w:rPr>
              <w:t>0,37</w:t>
            </w:r>
          </w:p>
        </w:tc>
        <w:tc>
          <w:tcPr>
            <w:tcW w:w="760" w:type="pct"/>
            <w:gridSpan w:val="2"/>
          </w:tcPr>
          <w:p w:rsidR="00E153D8" w:rsidRPr="00E153D8" w:rsidRDefault="00E153D8" w:rsidP="00E153D8">
            <w:pPr>
              <w:spacing w:line="240" w:lineRule="auto"/>
              <w:jc w:val="center"/>
              <w:rPr>
                <w:sz w:val="24"/>
                <w:szCs w:val="24"/>
                <w:lang w:val="uk-UA"/>
              </w:rPr>
            </w:pPr>
            <w:r w:rsidRPr="00E153D8">
              <w:rPr>
                <w:sz w:val="24"/>
                <w:szCs w:val="24"/>
                <w:lang w:val="uk-UA"/>
              </w:rPr>
              <w:t>51 968</w:t>
            </w:r>
          </w:p>
        </w:tc>
        <w:tc>
          <w:tcPr>
            <w:tcW w:w="574" w:type="pct"/>
          </w:tcPr>
          <w:p w:rsidR="00E153D8" w:rsidRPr="00E153D8" w:rsidRDefault="00E153D8" w:rsidP="00E153D8">
            <w:pPr>
              <w:spacing w:line="240" w:lineRule="auto"/>
              <w:jc w:val="center"/>
              <w:rPr>
                <w:sz w:val="24"/>
                <w:szCs w:val="24"/>
                <w:lang w:val="uk-UA"/>
              </w:rPr>
            </w:pPr>
            <w:r w:rsidRPr="00E153D8">
              <w:rPr>
                <w:sz w:val="24"/>
                <w:szCs w:val="24"/>
                <w:lang w:val="uk-UA"/>
              </w:rPr>
              <w:t>0,5</w:t>
            </w:r>
          </w:p>
        </w:tc>
        <w:tc>
          <w:tcPr>
            <w:tcW w:w="756" w:type="pct"/>
            <w:gridSpan w:val="2"/>
          </w:tcPr>
          <w:p w:rsidR="00E153D8" w:rsidRPr="00E153D8" w:rsidRDefault="00E153D8" w:rsidP="00E153D8">
            <w:pPr>
              <w:spacing w:line="240" w:lineRule="auto"/>
              <w:jc w:val="center"/>
              <w:rPr>
                <w:sz w:val="24"/>
                <w:szCs w:val="24"/>
                <w:lang w:val="uk-UA"/>
              </w:rPr>
            </w:pPr>
            <w:r w:rsidRPr="00E153D8">
              <w:rPr>
                <w:sz w:val="24"/>
                <w:szCs w:val="24"/>
                <w:lang w:val="uk-UA"/>
              </w:rPr>
              <w:t>59 383</w:t>
            </w:r>
          </w:p>
        </w:tc>
        <w:tc>
          <w:tcPr>
            <w:tcW w:w="570" w:type="pct"/>
          </w:tcPr>
          <w:p w:rsidR="00E153D8" w:rsidRPr="00E153D8" w:rsidRDefault="00E153D8" w:rsidP="00E153D8">
            <w:pPr>
              <w:spacing w:line="240" w:lineRule="auto"/>
              <w:jc w:val="center"/>
              <w:rPr>
                <w:sz w:val="24"/>
                <w:szCs w:val="24"/>
              </w:rPr>
            </w:pPr>
            <w:r w:rsidRPr="00E153D8">
              <w:rPr>
                <w:sz w:val="24"/>
                <w:szCs w:val="24"/>
                <w:lang w:val="uk-UA"/>
              </w:rPr>
              <w:t>0,6</w:t>
            </w:r>
          </w:p>
        </w:tc>
      </w:tr>
      <w:tr w:rsidR="00E153D8" w:rsidRPr="00E153D8" w:rsidTr="00E153D8">
        <w:trPr>
          <w:gridAfter w:val="1"/>
          <w:wAfter w:w="3" w:type="pct"/>
        </w:trPr>
        <w:tc>
          <w:tcPr>
            <w:tcW w:w="1007" w:type="pct"/>
          </w:tcPr>
          <w:p w:rsidR="00E153D8" w:rsidRPr="00E153D8" w:rsidRDefault="00E153D8" w:rsidP="00E153D8">
            <w:pPr>
              <w:spacing w:line="240" w:lineRule="auto"/>
              <w:rPr>
                <w:b/>
                <w:sz w:val="24"/>
                <w:szCs w:val="24"/>
                <w:lang w:val="uk-UA"/>
              </w:rPr>
            </w:pPr>
            <w:r w:rsidRPr="00E153D8">
              <w:rPr>
                <w:b/>
                <w:sz w:val="24"/>
                <w:szCs w:val="24"/>
                <w:lang w:val="uk-UA"/>
              </w:rPr>
              <w:t xml:space="preserve">в’єтнамці </w:t>
            </w:r>
          </w:p>
        </w:tc>
        <w:tc>
          <w:tcPr>
            <w:tcW w:w="760" w:type="pct"/>
          </w:tcPr>
          <w:p w:rsidR="00E153D8" w:rsidRPr="00E153D8" w:rsidRDefault="00E153D8" w:rsidP="00E153D8">
            <w:pPr>
              <w:spacing w:line="240" w:lineRule="auto"/>
              <w:jc w:val="center"/>
              <w:rPr>
                <w:sz w:val="24"/>
                <w:szCs w:val="24"/>
                <w:lang w:val="uk-UA"/>
              </w:rPr>
            </w:pPr>
            <w:r w:rsidRPr="00E153D8">
              <w:rPr>
                <w:sz w:val="24"/>
                <w:szCs w:val="24"/>
                <w:lang w:val="uk-UA"/>
              </w:rPr>
              <w:t>29 660</w:t>
            </w:r>
          </w:p>
        </w:tc>
        <w:tc>
          <w:tcPr>
            <w:tcW w:w="570" w:type="pct"/>
          </w:tcPr>
          <w:p w:rsidR="00E153D8" w:rsidRPr="00E153D8" w:rsidRDefault="00E153D8" w:rsidP="00E153D8">
            <w:pPr>
              <w:spacing w:line="240" w:lineRule="auto"/>
              <w:jc w:val="center"/>
              <w:rPr>
                <w:sz w:val="24"/>
                <w:szCs w:val="24"/>
                <w:lang w:val="uk-UA"/>
              </w:rPr>
            </w:pPr>
            <w:r w:rsidRPr="00E153D8">
              <w:rPr>
                <w:sz w:val="24"/>
                <w:szCs w:val="24"/>
                <w:lang w:val="uk-UA"/>
              </w:rPr>
              <w:t>0,28</w:t>
            </w:r>
          </w:p>
        </w:tc>
        <w:tc>
          <w:tcPr>
            <w:tcW w:w="760" w:type="pct"/>
            <w:gridSpan w:val="2"/>
          </w:tcPr>
          <w:p w:rsidR="00E153D8" w:rsidRPr="00E153D8" w:rsidRDefault="00E153D8" w:rsidP="00E153D8">
            <w:pPr>
              <w:spacing w:line="240" w:lineRule="auto"/>
              <w:jc w:val="center"/>
              <w:rPr>
                <w:sz w:val="24"/>
                <w:szCs w:val="24"/>
                <w:lang w:val="uk-UA"/>
              </w:rPr>
            </w:pPr>
            <w:r w:rsidRPr="00E153D8">
              <w:rPr>
                <w:sz w:val="24"/>
                <w:szCs w:val="24"/>
                <w:lang w:val="uk-UA"/>
              </w:rPr>
              <w:t>17 462</w:t>
            </w:r>
          </w:p>
        </w:tc>
        <w:tc>
          <w:tcPr>
            <w:tcW w:w="574" w:type="pct"/>
          </w:tcPr>
          <w:p w:rsidR="00E153D8" w:rsidRPr="00E153D8" w:rsidRDefault="00E153D8" w:rsidP="00E153D8">
            <w:pPr>
              <w:spacing w:line="240" w:lineRule="auto"/>
              <w:jc w:val="center"/>
              <w:rPr>
                <w:sz w:val="24"/>
                <w:szCs w:val="24"/>
                <w:lang w:val="uk-UA"/>
              </w:rPr>
            </w:pPr>
            <w:r w:rsidRPr="00E153D8">
              <w:rPr>
                <w:sz w:val="24"/>
                <w:szCs w:val="24"/>
                <w:lang w:val="uk-UA"/>
              </w:rPr>
              <w:t>0,2</w:t>
            </w:r>
          </w:p>
        </w:tc>
        <w:tc>
          <w:tcPr>
            <w:tcW w:w="756" w:type="pct"/>
            <w:gridSpan w:val="2"/>
          </w:tcPr>
          <w:p w:rsidR="00E153D8" w:rsidRPr="00E153D8" w:rsidRDefault="00E153D8" w:rsidP="00E153D8">
            <w:pPr>
              <w:spacing w:line="240" w:lineRule="auto"/>
              <w:jc w:val="center"/>
              <w:rPr>
                <w:sz w:val="24"/>
                <w:szCs w:val="24"/>
                <w:lang w:val="uk-UA"/>
              </w:rPr>
            </w:pPr>
            <w:r w:rsidRPr="00E153D8">
              <w:rPr>
                <w:sz w:val="24"/>
                <w:szCs w:val="24"/>
                <w:lang w:val="uk-UA"/>
              </w:rPr>
              <w:t>421</w:t>
            </w:r>
          </w:p>
        </w:tc>
        <w:tc>
          <w:tcPr>
            <w:tcW w:w="570" w:type="pct"/>
          </w:tcPr>
          <w:p w:rsidR="00E153D8" w:rsidRPr="00E153D8" w:rsidRDefault="00E153D8" w:rsidP="00E153D8">
            <w:pPr>
              <w:spacing w:line="240" w:lineRule="auto"/>
              <w:jc w:val="center"/>
              <w:rPr>
                <w:sz w:val="24"/>
                <w:szCs w:val="24"/>
                <w:lang w:val="uk-UA"/>
              </w:rPr>
            </w:pPr>
            <w:r w:rsidRPr="00E153D8">
              <w:rPr>
                <w:sz w:val="24"/>
                <w:szCs w:val="24"/>
                <w:lang w:val="uk-UA"/>
              </w:rPr>
              <w:t>0,0</w:t>
            </w:r>
          </w:p>
        </w:tc>
      </w:tr>
      <w:tr w:rsidR="00E153D8" w:rsidRPr="00E153D8" w:rsidTr="00E153D8">
        <w:trPr>
          <w:gridAfter w:val="1"/>
          <w:wAfter w:w="3" w:type="pct"/>
        </w:trPr>
        <w:tc>
          <w:tcPr>
            <w:tcW w:w="1007" w:type="pct"/>
          </w:tcPr>
          <w:p w:rsidR="00E153D8" w:rsidRPr="00E153D8" w:rsidRDefault="00E153D8" w:rsidP="00E153D8">
            <w:pPr>
              <w:spacing w:line="240" w:lineRule="auto"/>
              <w:rPr>
                <w:b/>
                <w:sz w:val="24"/>
                <w:szCs w:val="24"/>
                <w:lang w:val="uk-UA"/>
              </w:rPr>
            </w:pPr>
            <w:r w:rsidRPr="00E153D8">
              <w:rPr>
                <w:b/>
                <w:sz w:val="24"/>
                <w:szCs w:val="24"/>
                <w:lang w:val="uk-UA"/>
              </w:rPr>
              <w:t>німці</w:t>
            </w:r>
          </w:p>
        </w:tc>
        <w:tc>
          <w:tcPr>
            <w:tcW w:w="760" w:type="pct"/>
          </w:tcPr>
          <w:p w:rsidR="00E153D8" w:rsidRPr="00E153D8" w:rsidRDefault="00E153D8" w:rsidP="00E153D8">
            <w:pPr>
              <w:spacing w:line="240" w:lineRule="auto"/>
              <w:jc w:val="center"/>
              <w:rPr>
                <w:sz w:val="24"/>
                <w:szCs w:val="24"/>
                <w:lang w:val="uk-UA"/>
              </w:rPr>
            </w:pPr>
            <w:r w:rsidRPr="00E153D8">
              <w:rPr>
                <w:sz w:val="24"/>
                <w:szCs w:val="24"/>
                <w:lang w:val="uk-UA"/>
              </w:rPr>
              <w:t>18 658</w:t>
            </w:r>
          </w:p>
        </w:tc>
        <w:tc>
          <w:tcPr>
            <w:tcW w:w="570" w:type="pct"/>
          </w:tcPr>
          <w:p w:rsidR="00E153D8" w:rsidRPr="00E153D8" w:rsidRDefault="00E153D8" w:rsidP="00E153D8">
            <w:pPr>
              <w:spacing w:line="240" w:lineRule="auto"/>
              <w:jc w:val="center"/>
              <w:rPr>
                <w:sz w:val="24"/>
                <w:szCs w:val="24"/>
                <w:lang w:val="uk-UA"/>
              </w:rPr>
            </w:pPr>
            <w:r w:rsidRPr="00E153D8">
              <w:rPr>
                <w:sz w:val="24"/>
                <w:szCs w:val="24"/>
                <w:lang w:val="uk-UA"/>
              </w:rPr>
              <w:t>0,18</w:t>
            </w:r>
          </w:p>
        </w:tc>
        <w:tc>
          <w:tcPr>
            <w:tcW w:w="760" w:type="pct"/>
            <w:gridSpan w:val="2"/>
          </w:tcPr>
          <w:p w:rsidR="00E153D8" w:rsidRPr="00E153D8" w:rsidRDefault="00E153D8" w:rsidP="00E153D8">
            <w:pPr>
              <w:spacing w:line="240" w:lineRule="auto"/>
              <w:jc w:val="center"/>
              <w:rPr>
                <w:sz w:val="24"/>
                <w:szCs w:val="24"/>
                <w:lang w:val="uk-UA"/>
              </w:rPr>
            </w:pPr>
            <w:r w:rsidRPr="00E153D8">
              <w:rPr>
                <w:sz w:val="24"/>
                <w:szCs w:val="24"/>
                <w:lang w:val="uk-UA"/>
              </w:rPr>
              <w:t>39106</w:t>
            </w:r>
          </w:p>
        </w:tc>
        <w:tc>
          <w:tcPr>
            <w:tcW w:w="574" w:type="pct"/>
          </w:tcPr>
          <w:p w:rsidR="00E153D8" w:rsidRPr="00E153D8" w:rsidRDefault="00E153D8" w:rsidP="00E153D8">
            <w:pPr>
              <w:spacing w:line="240" w:lineRule="auto"/>
              <w:jc w:val="center"/>
              <w:rPr>
                <w:sz w:val="24"/>
                <w:szCs w:val="24"/>
                <w:lang w:val="uk-UA"/>
              </w:rPr>
            </w:pPr>
            <w:r w:rsidRPr="00E153D8">
              <w:rPr>
                <w:sz w:val="24"/>
                <w:szCs w:val="24"/>
                <w:lang w:val="uk-UA"/>
              </w:rPr>
              <w:t>0,4</w:t>
            </w:r>
          </w:p>
        </w:tc>
        <w:tc>
          <w:tcPr>
            <w:tcW w:w="756" w:type="pct"/>
            <w:gridSpan w:val="2"/>
          </w:tcPr>
          <w:p w:rsidR="00E153D8" w:rsidRPr="00E153D8" w:rsidRDefault="00E153D8" w:rsidP="00E153D8">
            <w:pPr>
              <w:spacing w:line="240" w:lineRule="auto"/>
              <w:jc w:val="center"/>
              <w:rPr>
                <w:sz w:val="24"/>
                <w:szCs w:val="24"/>
                <w:lang w:val="uk-UA"/>
              </w:rPr>
            </w:pPr>
            <w:r w:rsidRPr="00E153D8">
              <w:rPr>
                <w:sz w:val="24"/>
                <w:szCs w:val="24"/>
                <w:lang w:val="uk-UA"/>
              </w:rPr>
              <w:t>48 556</w:t>
            </w:r>
          </w:p>
        </w:tc>
        <w:tc>
          <w:tcPr>
            <w:tcW w:w="570" w:type="pct"/>
          </w:tcPr>
          <w:p w:rsidR="00E153D8" w:rsidRPr="00E153D8" w:rsidRDefault="00E153D8" w:rsidP="00E153D8">
            <w:pPr>
              <w:spacing w:line="240" w:lineRule="auto"/>
              <w:jc w:val="center"/>
              <w:rPr>
                <w:sz w:val="24"/>
                <w:szCs w:val="24"/>
              </w:rPr>
            </w:pPr>
            <w:r w:rsidRPr="00E153D8">
              <w:rPr>
                <w:sz w:val="24"/>
                <w:szCs w:val="24"/>
                <w:lang w:val="uk-UA"/>
              </w:rPr>
              <w:t>0,5</w:t>
            </w:r>
          </w:p>
        </w:tc>
      </w:tr>
      <w:tr w:rsidR="00E153D8" w:rsidRPr="00E153D8" w:rsidTr="00E153D8">
        <w:trPr>
          <w:gridAfter w:val="1"/>
          <w:wAfter w:w="3" w:type="pct"/>
        </w:trPr>
        <w:tc>
          <w:tcPr>
            <w:tcW w:w="1007" w:type="pct"/>
          </w:tcPr>
          <w:p w:rsidR="00E153D8" w:rsidRPr="00E153D8" w:rsidRDefault="00E153D8" w:rsidP="00E153D8">
            <w:pPr>
              <w:spacing w:line="240" w:lineRule="auto"/>
              <w:rPr>
                <w:b/>
                <w:sz w:val="24"/>
                <w:szCs w:val="24"/>
                <w:lang w:val="uk-UA"/>
              </w:rPr>
            </w:pPr>
            <w:r w:rsidRPr="00E153D8">
              <w:rPr>
                <w:b/>
                <w:sz w:val="24"/>
                <w:szCs w:val="24"/>
                <w:lang w:val="uk-UA"/>
              </w:rPr>
              <w:t>росіяни</w:t>
            </w:r>
          </w:p>
        </w:tc>
        <w:tc>
          <w:tcPr>
            <w:tcW w:w="760" w:type="pct"/>
          </w:tcPr>
          <w:p w:rsidR="00E153D8" w:rsidRPr="00E153D8" w:rsidRDefault="00E153D8" w:rsidP="00E153D8">
            <w:pPr>
              <w:spacing w:line="240" w:lineRule="auto"/>
              <w:jc w:val="center"/>
              <w:rPr>
                <w:sz w:val="24"/>
                <w:szCs w:val="24"/>
              </w:rPr>
            </w:pPr>
            <w:r w:rsidRPr="00E153D8">
              <w:rPr>
                <w:sz w:val="24"/>
                <w:szCs w:val="24"/>
                <w:lang w:val="uk-UA"/>
              </w:rPr>
              <w:t>17 872</w:t>
            </w:r>
          </w:p>
        </w:tc>
        <w:tc>
          <w:tcPr>
            <w:tcW w:w="570" w:type="pct"/>
          </w:tcPr>
          <w:p w:rsidR="00E153D8" w:rsidRPr="00E153D8" w:rsidRDefault="00E153D8" w:rsidP="00E153D8">
            <w:pPr>
              <w:spacing w:line="240" w:lineRule="auto"/>
              <w:jc w:val="center"/>
              <w:rPr>
                <w:sz w:val="24"/>
                <w:szCs w:val="24"/>
                <w:lang w:val="uk-UA"/>
              </w:rPr>
            </w:pPr>
            <w:r w:rsidRPr="00E153D8">
              <w:rPr>
                <w:sz w:val="24"/>
                <w:szCs w:val="24"/>
                <w:lang w:val="uk-UA"/>
              </w:rPr>
              <w:t>0,17</w:t>
            </w:r>
          </w:p>
        </w:tc>
        <w:tc>
          <w:tcPr>
            <w:tcW w:w="760" w:type="pct"/>
            <w:gridSpan w:val="2"/>
          </w:tcPr>
          <w:p w:rsidR="00E153D8" w:rsidRPr="00E153D8" w:rsidRDefault="00E153D8" w:rsidP="00E153D8">
            <w:pPr>
              <w:spacing w:line="240" w:lineRule="auto"/>
              <w:jc w:val="center"/>
              <w:rPr>
                <w:sz w:val="24"/>
                <w:szCs w:val="24"/>
                <w:lang w:val="uk-UA"/>
              </w:rPr>
            </w:pPr>
            <w:r w:rsidRPr="00E153D8">
              <w:rPr>
                <w:sz w:val="24"/>
                <w:szCs w:val="24"/>
                <w:lang w:val="uk-UA"/>
              </w:rPr>
              <w:t>12369</w:t>
            </w:r>
          </w:p>
        </w:tc>
        <w:tc>
          <w:tcPr>
            <w:tcW w:w="574" w:type="pct"/>
          </w:tcPr>
          <w:p w:rsidR="00E153D8" w:rsidRPr="00E153D8" w:rsidRDefault="00E153D8" w:rsidP="00E153D8">
            <w:pPr>
              <w:spacing w:line="240" w:lineRule="auto"/>
              <w:jc w:val="center"/>
              <w:rPr>
                <w:sz w:val="24"/>
                <w:szCs w:val="24"/>
                <w:lang w:val="uk-UA"/>
              </w:rPr>
            </w:pPr>
            <w:r w:rsidRPr="00E153D8">
              <w:rPr>
                <w:sz w:val="24"/>
                <w:szCs w:val="24"/>
                <w:lang w:val="uk-UA"/>
              </w:rPr>
              <w:t>0,1</w:t>
            </w:r>
          </w:p>
        </w:tc>
        <w:tc>
          <w:tcPr>
            <w:tcW w:w="756" w:type="pct"/>
            <w:gridSpan w:val="2"/>
          </w:tcPr>
          <w:p w:rsidR="00E153D8" w:rsidRPr="00E153D8" w:rsidRDefault="00E153D8" w:rsidP="00E153D8">
            <w:pPr>
              <w:spacing w:line="240" w:lineRule="auto"/>
              <w:jc w:val="center"/>
              <w:rPr>
                <w:sz w:val="24"/>
                <w:szCs w:val="24"/>
                <w:lang w:val="uk-UA"/>
              </w:rPr>
            </w:pPr>
            <w:r w:rsidRPr="00E153D8">
              <w:rPr>
                <w:sz w:val="24"/>
                <w:szCs w:val="24"/>
                <w:lang w:val="uk-UA"/>
              </w:rPr>
              <w:t>5 062</w:t>
            </w:r>
          </w:p>
        </w:tc>
        <w:tc>
          <w:tcPr>
            <w:tcW w:w="570" w:type="pct"/>
          </w:tcPr>
          <w:p w:rsidR="00E153D8" w:rsidRPr="00E153D8" w:rsidRDefault="00E153D8" w:rsidP="00E153D8">
            <w:pPr>
              <w:spacing w:line="240" w:lineRule="auto"/>
              <w:jc w:val="center"/>
              <w:rPr>
                <w:sz w:val="24"/>
                <w:szCs w:val="24"/>
              </w:rPr>
            </w:pPr>
            <w:r w:rsidRPr="00E153D8">
              <w:rPr>
                <w:sz w:val="24"/>
                <w:szCs w:val="24"/>
                <w:lang w:val="uk-UA"/>
              </w:rPr>
              <w:t>0,1</w:t>
            </w:r>
          </w:p>
        </w:tc>
      </w:tr>
      <w:tr w:rsidR="00E153D8" w:rsidRPr="00E153D8" w:rsidTr="00E153D8">
        <w:trPr>
          <w:gridAfter w:val="1"/>
          <w:wAfter w:w="3" w:type="pct"/>
        </w:trPr>
        <w:tc>
          <w:tcPr>
            <w:tcW w:w="1007" w:type="pct"/>
          </w:tcPr>
          <w:p w:rsidR="00E153D8" w:rsidRPr="00E153D8" w:rsidRDefault="00E153D8" w:rsidP="00E153D8">
            <w:pPr>
              <w:spacing w:line="240" w:lineRule="auto"/>
              <w:rPr>
                <w:b/>
                <w:i/>
                <w:sz w:val="24"/>
                <w:szCs w:val="24"/>
                <w:lang w:val="uk-UA"/>
              </w:rPr>
            </w:pPr>
            <w:r w:rsidRPr="00E153D8">
              <w:rPr>
                <w:b/>
                <w:i/>
                <w:sz w:val="24"/>
                <w:szCs w:val="24"/>
                <w:lang w:val="uk-UA"/>
              </w:rPr>
              <w:t>сілезці</w:t>
            </w:r>
          </w:p>
        </w:tc>
        <w:tc>
          <w:tcPr>
            <w:tcW w:w="760" w:type="pct"/>
          </w:tcPr>
          <w:p w:rsidR="00E153D8" w:rsidRPr="00E153D8" w:rsidRDefault="00E153D8" w:rsidP="00E153D8">
            <w:pPr>
              <w:spacing w:line="240" w:lineRule="auto"/>
              <w:jc w:val="center"/>
              <w:rPr>
                <w:bCs/>
                <w:sz w:val="24"/>
                <w:szCs w:val="24"/>
                <w:lang w:val="uk-UA"/>
              </w:rPr>
            </w:pPr>
            <w:r w:rsidRPr="00E153D8">
              <w:rPr>
                <w:bCs/>
                <w:sz w:val="24"/>
                <w:szCs w:val="24"/>
                <w:lang w:val="uk-UA"/>
              </w:rPr>
              <w:t>12 214</w:t>
            </w:r>
          </w:p>
        </w:tc>
        <w:tc>
          <w:tcPr>
            <w:tcW w:w="570" w:type="pct"/>
          </w:tcPr>
          <w:p w:rsidR="00E153D8" w:rsidRPr="00E153D8" w:rsidRDefault="00E153D8" w:rsidP="00E153D8">
            <w:pPr>
              <w:spacing w:line="240" w:lineRule="auto"/>
              <w:jc w:val="center"/>
              <w:rPr>
                <w:sz w:val="24"/>
                <w:szCs w:val="24"/>
                <w:lang w:val="uk-UA"/>
              </w:rPr>
            </w:pPr>
            <w:r w:rsidRPr="00E153D8">
              <w:rPr>
                <w:sz w:val="24"/>
                <w:szCs w:val="24"/>
                <w:lang w:val="uk-UA"/>
              </w:rPr>
              <w:t>0,12</w:t>
            </w:r>
          </w:p>
        </w:tc>
        <w:tc>
          <w:tcPr>
            <w:tcW w:w="760" w:type="pct"/>
            <w:gridSpan w:val="2"/>
          </w:tcPr>
          <w:p w:rsidR="00E153D8" w:rsidRPr="00E153D8" w:rsidRDefault="00E153D8" w:rsidP="00E153D8">
            <w:pPr>
              <w:spacing w:line="240" w:lineRule="auto"/>
              <w:jc w:val="center"/>
              <w:rPr>
                <w:sz w:val="24"/>
                <w:szCs w:val="24"/>
                <w:lang w:val="uk-UA"/>
              </w:rPr>
            </w:pPr>
            <w:r w:rsidRPr="00E153D8">
              <w:rPr>
                <w:sz w:val="24"/>
                <w:szCs w:val="24"/>
                <w:lang w:val="uk-UA"/>
              </w:rPr>
              <w:t>10 878</w:t>
            </w:r>
          </w:p>
        </w:tc>
        <w:tc>
          <w:tcPr>
            <w:tcW w:w="574" w:type="pct"/>
          </w:tcPr>
          <w:p w:rsidR="00E153D8" w:rsidRPr="00E153D8" w:rsidRDefault="00E153D8" w:rsidP="00E153D8">
            <w:pPr>
              <w:spacing w:line="240" w:lineRule="auto"/>
              <w:jc w:val="center"/>
              <w:rPr>
                <w:sz w:val="24"/>
                <w:szCs w:val="24"/>
                <w:lang w:val="uk-UA"/>
              </w:rPr>
            </w:pPr>
            <w:r w:rsidRPr="00E153D8">
              <w:rPr>
                <w:sz w:val="24"/>
                <w:szCs w:val="24"/>
                <w:lang w:val="uk-UA"/>
              </w:rPr>
              <w:t>0,1</w:t>
            </w:r>
          </w:p>
        </w:tc>
        <w:tc>
          <w:tcPr>
            <w:tcW w:w="756" w:type="pct"/>
            <w:gridSpan w:val="2"/>
          </w:tcPr>
          <w:p w:rsidR="00E153D8" w:rsidRPr="00E153D8" w:rsidRDefault="00E153D8" w:rsidP="00E153D8">
            <w:pPr>
              <w:spacing w:line="240" w:lineRule="auto"/>
              <w:jc w:val="center"/>
              <w:rPr>
                <w:sz w:val="24"/>
                <w:szCs w:val="24"/>
                <w:lang w:val="uk-UA"/>
              </w:rPr>
            </w:pPr>
            <w:r w:rsidRPr="00E153D8">
              <w:rPr>
                <w:sz w:val="24"/>
                <w:szCs w:val="24"/>
                <w:lang w:val="uk-UA"/>
              </w:rPr>
              <w:t>44 446</w:t>
            </w:r>
          </w:p>
        </w:tc>
        <w:tc>
          <w:tcPr>
            <w:tcW w:w="570" w:type="pct"/>
          </w:tcPr>
          <w:p w:rsidR="00E153D8" w:rsidRPr="00E153D8" w:rsidRDefault="00E153D8" w:rsidP="00E153D8">
            <w:pPr>
              <w:spacing w:line="240" w:lineRule="auto"/>
              <w:jc w:val="center"/>
              <w:rPr>
                <w:sz w:val="24"/>
                <w:szCs w:val="24"/>
                <w:lang w:val="uk-UA"/>
              </w:rPr>
            </w:pPr>
            <w:r w:rsidRPr="00E153D8">
              <w:rPr>
                <w:sz w:val="24"/>
                <w:szCs w:val="24"/>
                <w:lang w:val="uk-UA"/>
              </w:rPr>
              <w:t>0,4</w:t>
            </w:r>
          </w:p>
        </w:tc>
      </w:tr>
      <w:tr w:rsidR="00E153D8" w:rsidRPr="00E153D8" w:rsidTr="00E153D8">
        <w:trPr>
          <w:gridAfter w:val="1"/>
          <w:wAfter w:w="3" w:type="pct"/>
        </w:trPr>
        <w:tc>
          <w:tcPr>
            <w:tcW w:w="1007" w:type="pct"/>
          </w:tcPr>
          <w:p w:rsidR="00E153D8" w:rsidRPr="00E153D8" w:rsidRDefault="00E153D8" w:rsidP="00E153D8">
            <w:pPr>
              <w:spacing w:line="240" w:lineRule="auto"/>
              <w:rPr>
                <w:b/>
                <w:sz w:val="24"/>
                <w:szCs w:val="24"/>
                <w:lang w:val="uk-UA"/>
              </w:rPr>
            </w:pPr>
            <w:r w:rsidRPr="00E153D8">
              <w:rPr>
                <w:b/>
                <w:sz w:val="24"/>
                <w:szCs w:val="24"/>
                <w:lang w:val="uk-UA"/>
              </w:rPr>
              <w:t>угорці</w:t>
            </w:r>
          </w:p>
        </w:tc>
        <w:tc>
          <w:tcPr>
            <w:tcW w:w="760" w:type="pct"/>
          </w:tcPr>
          <w:p w:rsidR="00E153D8" w:rsidRPr="00E153D8" w:rsidRDefault="00E153D8" w:rsidP="00E153D8">
            <w:pPr>
              <w:spacing w:line="240" w:lineRule="auto"/>
              <w:jc w:val="center"/>
              <w:rPr>
                <w:sz w:val="24"/>
                <w:szCs w:val="24"/>
                <w:lang w:val="uk-UA"/>
              </w:rPr>
            </w:pPr>
            <w:r w:rsidRPr="00E153D8">
              <w:rPr>
                <w:sz w:val="24"/>
                <w:szCs w:val="24"/>
                <w:lang w:val="uk-UA"/>
              </w:rPr>
              <w:t>8 920</w:t>
            </w:r>
          </w:p>
        </w:tc>
        <w:tc>
          <w:tcPr>
            <w:tcW w:w="570" w:type="pct"/>
          </w:tcPr>
          <w:p w:rsidR="00E153D8" w:rsidRPr="00E153D8" w:rsidRDefault="00E153D8" w:rsidP="00E153D8">
            <w:pPr>
              <w:spacing w:line="240" w:lineRule="auto"/>
              <w:jc w:val="center"/>
              <w:rPr>
                <w:sz w:val="24"/>
                <w:szCs w:val="24"/>
                <w:lang w:val="uk-UA"/>
              </w:rPr>
            </w:pPr>
            <w:r w:rsidRPr="00E153D8">
              <w:rPr>
                <w:sz w:val="24"/>
                <w:szCs w:val="24"/>
                <w:lang w:val="uk-UA"/>
              </w:rPr>
              <w:t>0,08</w:t>
            </w:r>
          </w:p>
        </w:tc>
        <w:tc>
          <w:tcPr>
            <w:tcW w:w="760" w:type="pct"/>
            <w:gridSpan w:val="2"/>
          </w:tcPr>
          <w:p w:rsidR="00E153D8" w:rsidRPr="00E153D8" w:rsidRDefault="00E153D8" w:rsidP="00E153D8">
            <w:pPr>
              <w:spacing w:line="240" w:lineRule="auto"/>
              <w:jc w:val="center"/>
              <w:rPr>
                <w:sz w:val="24"/>
                <w:szCs w:val="24"/>
                <w:lang w:val="uk-UA"/>
              </w:rPr>
            </w:pPr>
            <w:r w:rsidRPr="00E153D8">
              <w:rPr>
                <w:sz w:val="24"/>
                <w:szCs w:val="24"/>
                <w:lang w:val="uk-UA"/>
              </w:rPr>
              <w:t>14672</w:t>
            </w:r>
          </w:p>
        </w:tc>
        <w:tc>
          <w:tcPr>
            <w:tcW w:w="574" w:type="pct"/>
          </w:tcPr>
          <w:p w:rsidR="00E153D8" w:rsidRPr="00E153D8" w:rsidRDefault="00E153D8" w:rsidP="00E153D8">
            <w:pPr>
              <w:spacing w:line="240" w:lineRule="auto"/>
              <w:jc w:val="center"/>
              <w:rPr>
                <w:sz w:val="24"/>
                <w:szCs w:val="24"/>
                <w:lang w:val="uk-UA"/>
              </w:rPr>
            </w:pPr>
            <w:r w:rsidRPr="00E153D8">
              <w:rPr>
                <w:sz w:val="24"/>
                <w:szCs w:val="24"/>
                <w:lang w:val="uk-UA"/>
              </w:rPr>
              <w:t>0,1</w:t>
            </w:r>
          </w:p>
        </w:tc>
        <w:tc>
          <w:tcPr>
            <w:tcW w:w="756" w:type="pct"/>
            <w:gridSpan w:val="2"/>
          </w:tcPr>
          <w:p w:rsidR="00E153D8" w:rsidRPr="00E153D8" w:rsidRDefault="00E153D8" w:rsidP="00E153D8">
            <w:pPr>
              <w:spacing w:line="240" w:lineRule="auto"/>
              <w:jc w:val="center"/>
              <w:rPr>
                <w:sz w:val="24"/>
                <w:szCs w:val="24"/>
                <w:lang w:val="uk-UA"/>
              </w:rPr>
            </w:pPr>
            <w:r w:rsidRPr="00E153D8">
              <w:rPr>
                <w:sz w:val="24"/>
                <w:szCs w:val="24"/>
                <w:lang w:val="uk-UA"/>
              </w:rPr>
              <w:t>19 932</w:t>
            </w:r>
          </w:p>
        </w:tc>
        <w:tc>
          <w:tcPr>
            <w:tcW w:w="570" w:type="pct"/>
          </w:tcPr>
          <w:p w:rsidR="00E153D8" w:rsidRPr="00E153D8" w:rsidRDefault="00E153D8" w:rsidP="00E153D8">
            <w:pPr>
              <w:spacing w:line="240" w:lineRule="auto"/>
              <w:jc w:val="center"/>
              <w:rPr>
                <w:sz w:val="24"/>
                <w:szCs w:val="24"/>
                <w:lang w:val="uk-UA"/>
              </w:rPr>
            </w:pPr>
            <w:r w:rsidRPr="00E153D8">
              <w:rPr>
                <w:sz w:val="24"/>
                <w:szCs w:val="24"/>
                <w:lang w:val="uk-UA"/>
              </w:rPr>
              <w:t>0,2</w:t>
            </w:r>
          </w:p>
        </w:tc>
      </w:tr>
      <w:tr w:rsidR="00E153D8" w:rsidRPr="00E153D8" w:rsidTr="00E153D8">
        <w:trPr>
          <w:gridAfter w:val="1"/>
          <w:wAfter w:w="3" w:type="pct"/>
        </w:trPr>
        <w:tc>
          <w:tcPr>
            <w:tcW w:w="1007" w:type="pct"/>
          </w:tcPr>
          <w:p w:rsidR="00E153D8" w:rsidRPr="00E153D8" w:rsidRDefault="00E153D8" w:rsidP="00E153D8">
            <w:pPr>
              <w:spacing w:line="240" w:lineRule="auto"/>
              <w:rPr>
                <w:b/>
                <w:sz w:val="24"/>
                <w:szCs w:val="24"/>
                <w:lang w:val="uk-UA"/>
              </w:rPr>
            </w:pPr>
            <w:proofErr w:type="spellStart"/>
            <w:r w:rsidRPr="00E153D8">
              <w:rPr>
                <w:b/>
                <w:sz w:val="24"/>
                <w:szCs w:val="24"/>
                <w:lang w:val="uk-UA"/>
              </w:rPr>
              <w:t>роми</w:t>
            </w:r>
            <w:proofErr w:type="spellEnd"/>
          </w:p>
        </w:tc>
        <w:tc>
          <w:tcPr>
            <w:tcW w:w="760" w:type="pct"/>
          </w:tcPr>
          <w:p w:rsidR="00E153D8" w:rsidRPr="00E153D8" w:rsidRDefault="00E153D8" w:rsidP="00E153D8">
            <w:pPr>
              <w:spacing w:line="240" w:lineRule="auto"/>
              <w:jc w:val="center"/>
              <w:rPr>
                <w:sz w:val="24"/>
                <w:szCs w:val="24"/>
                <w:lang w:val="uk-UA"/>
              </w:rPr>
            </w:pPr>
            <w:r w:rsidRPr="00E153D8">
              <w:rPr>
                <w:sz w:val="24"/>
                <w:szCs w:val="24"/>
                <w:lang w:val="uk-UA"/>
              </w:rPr>
              <w:t>5 135</w:t>
            </w:r>
          </w:p>
        </w:tc>
        <w:tc>
          <w:tcPr>
            <w:tcW w:w="570" w:type="pct"/>
          </w:tcPr>
          <w:p w:rsidR="00E153D8" w:rsidRPr="00E153D8" w:rsidRDefault="00E153D8" w:rsidP="00E153D8">
            <w:pPr>
              <w:spacing w:line="240" w:lineRule="auto"/>
              <w:jc w:val="center"/>
              <w:rPr>
                <w:sz w:val="24"/>
                <w:szCs w:val="24"/>
                <w:lang w:val="uk-UA"/>
              </w:rPr>
            </w:pPr>
            <w:r w:rsidRPr="00E153D8">
              <w:rPr>
                <w:sz w:val="24"/>
                <w:szCs w:val="24"/>
                <w:lang w:val="uk-UA"/>
              </w:rPr>
              <w:t>0,05</w:t>
            </w:r>
          </w:p>
        </w:tc>
        <w:tc>
          <w:tcPr>
            <w:tcW w:w="760" w:type="pct"/>
            <w:gridSpan w:val="2"/>
          </w:tcPr>
          <w:p w:rsidR="00E153D8" w:rsidRPr="00E153D8" w:rsidRDefault="00E153D8" w:rsidP="00E153D8">
            <w:pPr>
              <w:spacing w:line="240" w:lineRule="auto"/>
              <w:jc w:val="center"/>
              <w:rPr>
                <w:sz w:val="24"/>
                <w:szCs w:val="24"/>
                <w:lang w:val="uk-UA"/>
              </w:rPr>
            </w:pPr>
            <w:r w:rsidRPr="00E153D8">
              <w:rPr>
                <w:sz w:val="24"/>
                <w:szCs w:val="24"/>
                <w:lang w:val="uk-UA"/>
              </w:rPr>
              <w:t>11746</w:t>
            </w:r>
          </w:p>
        </w:tc>
        <w:tc>
          <w:tcPr>
            <w:tcW w:w="574" w:type="pct"/>
          </w:tcPr>
          <w:p w:rsidR="00E153D8" w:rsidRPr="00E153D8" w:rsidRDefault="00E153D8" w:rsidP="00E153D8">
            <w:pPr>
              <w:spacing w:line="240" w:lineRule="auto"/>
              <w:jc w:val="center"/>
              <w:rPr>
                <w:sz w:val="24"/>
                <w:szCs w:val="24"/>
                <w:lang w:val="uk-UA"/>
              </w:rPr>
            </w:pPr>
            <w:r w:rsidRPr="00E153D8">
              <w:rPr>
                <w:sz w:val="24"/>
                <w:szCs w:val="24"/>
                <w:lang w:val="uk-UA"/>
              </w:rPr>
              <w:t>0,1</w:t>
            </w:r>
          </w:p>
        </w:tc>
        <w:tc>
          <w:tcPr>
            <w:tcW w:w="756" w:type="pct"/>
            <w:gridSpan w:val="2"/>
          </w:tcPr>
          <w:p w:rsidR="00E153D8" w:rsidRPr="00E153D8" w:rsidRDefault="00E153D8" w:rsidP="00E153D8">
            <w:pPr>
              <w:spacing w:line="240" w:lineRule="auto"/>
              <w:jc w:val="center"/>
              <w:rPr>
                <w:sz w:val="24"/>
                <w:szCs w:val="24"/>
                <w:lang w:val="uk-UA"/>
              </w:rPr>
            </w:pPr>
            <w:r w:rsidRPr="00E153D8">
              <w:rPr>
                <w:sz w:val="24"/>
                <w:szCs w:val="24"/>
                <w:lang w:val="uk-UA"/>
              </w:rPr>
              <w:t>32 903</w:t>
            </w:r>
          </w:p>
        </w:tc>
        <w:tc>
          <w:tcPr>
            <w:tcW w:w="570" w:type="pct"/>
          </w:tcPr>
          <w:p w:rsidR="00E153D8" w:rsidRPr="00E153D8" w:rsidRDefault="00E153D8" w:rsidP="00E153D8">
            <w:pPr>
              <w:spacing w:line="240" w:lineRule="auto"/>
              <w:jc w:val="center"/>
              <w:rPr>
                <w:sz w:val="24"/>
                <w:szCs w:val="24"/>
                <w:lang w:val="uk-UA"/>
              </w:rPr>
            </w:pPr>
            <w:r w:rsidRPr="00E153D8">
              <w:rPr>
                <w:sz w:val="24"/>
                <w:szCs w:val="24"/>
                <w:lang w:val="uk-UA"/>
              </w:rPr>
              <w:t>0,3</w:t>
            </w:r>
          </w:p>
        </w:tc>
      </w:tr>
      <w:tr w:rsidR="00E153D8" w:rsidRPr="00E153D8" w:rsidTr="00E153D8">
        <w:trPr>
          <w:gridAfter w:val="1"/>
          <w:wAfter w:w="3" w:type="pct"/>
        </w:trPr>
        <w:tc>
          <w:tcPr>
            <w:tcW w:w="1007" w:type="pct"/>
          </w:tcPr>
          <w:p w:rsidR="00E153D8" w:rsidRPr="00E153D8" w:rsidRDefault="00E153D8" w:rsidP="00E153D8">
            <w:pPr>
              <w:spacing w:line="240" w:lineRule="auto"/>
              <w:rPr>
                <w:b/>
                <w:sz w:val="24"/>
                <w:szCs w:val="24"/>
                <w:lang w:val="uk-UA"/>
              </w:rPr>
            </w:pPr>
            <w:r w:rsidRPr="00E153D8">
              <w:rPr>
                <w:b/>
                <w:sz w:val="24"/>
                <w:szCs w:val="24"/>
                <w:lang w:val="uk-UA"/>
              </w:rPr>
              <w:t>болгари</w:t>
            </w:r>
          </w:p>
        </w:tc>
        <w:tc>
          <w:tcPr>
            <w:tcW w:w="760" w:type="pct"/>
          </w:tcPr>
          <w:p w:rsidR="00E153D8" w:rsidRPr="00E153D8" w:rsidRDefault="00E153D8" w:rsidP="00E153D8">
            <w:pPr>
              <w:spacing w:line="240" w:lineRule="auto"/>
              <w:jc w:val="center"/>
              <w:rPr>
                <w:sz w:val="24"/>
                <w:szCs w:val="24"/>
                <w:lang w:val="uk-UA"/>
              </w:rPr>
            </w:pPr>
            <w:r w:rsidRPr="00E153D8">
              <w:rPr>
                <w:sz w:val="24"/>
                <w:szCs w:val="24"/>
              </w:rPr>
              <w:t>4 999</w:t>
            </w:r>
          </w:p>
        </w:tc>
        <w:tc>
          <w:tcPr>
            <w:tcW w:w="570" w:type="pct"/>
          </w:tcPr>
          <w:p w:rsidR="00E153D8" w:rsidRPr="00E153D8" w:rsidRDefault="00E153D8" w:rsidP="00E153D8">
            <w:pPr>
              <w:spacing w:line="240" w:lineRule="auto"/>
              <w:jc w:val="center"/>
              <w:rPr>
                <w:sz w:val="24"/>
                <w:szCs w:val="24"/>
                <w:lang w:val="uk-UA"/>
              </w:rPr>
            </w:pPr>
            <w:r w:rsidRPr="00E153D8">
              <w:rPr>
                <w:sz w:val="24"/>
                <w:szCs w:val="24"/>
              </w:rPr>
              <w:t>0,05</w:t>
            </w:r>
          </w:p>
        </w:tc>
        <w:tc>
          <w:tcPr>
            <w:tcW w:w="760" w:type="pct"/>
            <w:gridSpan w:val="2"/>
          </w:tcPr>
          <w:p w:rsidR="00E153D8" w:rsidRPr="00E153D8" w:rsidRDefault="00E153D8" w:rsidP="00E153D8">
            <w:pPr>
              <w:spacing w:line="240" w:lineRule="auto"/>
              <w:jc w:val="center"/>
              <w:rPr>
                <w:sz w:val="24"/>
                <w:szCs w:val="24"/>
                <w:lang w:val="uk-UA"/>
              </w:rPr>
            </w:pPr>
            <w:r w:rsidRPr="00E153D8">
              <w:rPr>
                <w:sz w:val="24"/>
                <w:szCs w:val="24"/>
                <w:lang w:val="uk-UA"/>
              </w:rPr>
              <w:t>4 363</w:t>
            </w:r>
          </w:p>
        </w:tc>
        <w:tc>
          <w:tcPr>
            <w:tcW w:w="574" w:type="pct"/>
          </w:tcPr>
          <w:p w:rsidR="00E153D8" w:rsidRPr="00E153D8" w:rsidRDefault="00E153D8" w:rsidP="00E153D8">
            <w:pPr>
              <w:spacing w:line="240" w:lineRule="auto"/>
              <w:jc w:val="center"/>
              <w:rPr>
                <w:sz w:val="24"/>
                <w:szCs w:val="24"/>
                <w:lang w:val="uk-UA"/>
              </w:rPr>
            </w:pPr>
            <w:r w:rsidRPr="00E153D8">
              <w:rPr>
                <w:sz w:val="24"/>
                <w:szCs w:val="24"/>
                <w:lang w:val="uk-UA"/>
              </w:rPr>
              <w:t>0,0</w:t>
            </w:r>
          </w:p>
        </w:tc>
        <w:tc>
          <w:tcPr>
            <w:tcW w:w="756" w:type="pct"/>
            <w:gridSpan w:val="2"/>
          </w:tcPr>
          <w:p w:rsidR="00E153D8" w:rsidRPr="00E153D8" w:rsidRDefault="00E153D8" w:rsidP="00E153D8">
            <w:pPr>
              <w:spacing w:line="240" w:lineRule="auto"/>
              <w:jc w:val="center"/>
              <w:rPr>
                <w:sz w:val="24"/>
                <w:szCs w:val="24"/>
                <w:lang w:val="uk-UA"/>
              </w:rPr>
            </w:pPr>
            <w:r w:rsidRPr="00E153D8">
              <w:rPr>
                <w:sz w:val="24"/>
                <w:szCs w:val="24"/>
                <w:lang w:val="uk-UA"/>
              </w:rPr>
              <w:t>3 487</w:t>
            </w:r>
          </w:p>
        </w:tc>
        <w:tc>
          <w:tcPr>
            <w:tcW w:w="570" w:type="pct"/>
          </w:tcPr>
          <w:p w:rsidR="00E153D8" w:rsidRPr="00E153D8" w:rsidRDefault="00E153D8" w:rsidP="00E153D8">
            <w:pPr>
              <w:spacing w:line="240" w:lineRule="auto"/>
              <w:jc w:val="center"/>
              <w:rPr>
                <w:sz w:val="24"/>
                <w:szCs w:val="24"/>
                <w:lang w:val="uk-UA"/>
              </w:rPr>
            </w:pPr>
            <w:r w:rsidRPr="00E153D8">
              <w:rPr>
                <w:sz w:val="24"/>
                <w:szCs w:val="24"/>
                <w:lang w:val="uk-UA"/>
              </w:rPr>
              <w:t>0,0</w:t>
            </w:r>
          </w:p>
        </w:tc>
      </w:tr>
      <w:tr w:rsidR="00E153D8" w:rsidRPr="00E153D8" w:rsidTr="00E153D8">
        <w:trPr>
          <w:gridAfter w:val="1"/>
          <w:wAfter w:w="3" w:type="pct"/>
          <w:trHeight w:val="461"/>
        </w:trPr>
        <w:tc>
          <w:tcPr>
            <w:tcW w:w="1007" w:type="pct"/>
          </w:tcPr>
          <w:p w:rsidR="00E153D8" w:rsidRPr="00E153D8" w:rsidRDefault="00E153D8" w:rsidP="00E153D8">
            <w:pPr>
              <w:spacing w:line="240" w:lineRule="auto"/>
              <w:rPr>
                <w:b/>
                <w:sz w:val="24"/>
                <w:szCs w:val="24"/>
                <w:lang w:val="uk-UA"/>
              </w:rPr>
            </w:pPr>
            <w:r w:rsidRPr="00E153D8">
              <w:rPr>
                <w:b/>
                <w:sz w:val="24"/>
                <w:szCs w:val="24"/>
                <w:lang w:val="uk-UA"/>
              </w:rPr>
              <w:t>китайці</w:t>
            </w:r>
          </w:p>
        </w:tc>
        <w:tc>
          <w:tcPr>
            <w:tcW w:w="760" w:type="pct"/>
          </w:tcPr>
          <w:p w:rsidR="00E153D8" w:rsidRPr="00E153D8" w:rsidRDefault="00E153D8" w:rsidP="00E153D8">
            <w:pPr>
              <w:spacing w:line="240" w:lineRule="auto"/>
              <w:jc w:val="center"/>
              <w:rPr>
                <w:sz w:val="24"/>
                <w:szCs w:val="24"/>
                <w:lang w:val="uk-UA"/>
              </w:rPr>
            </w:pPr>
            <w:r w:rsidRPr="00E153D8">
              <w:rPr>
                <w:sz w:val="24"/>
                <w:szCs w:val="24"/>
                <w:lang w:val="uk-UA"/>
              </w:rPr>
              <w:t>3 212</w:t>
            </w:r>
          </w:p>
        </w:tc>
        <w:tc>
          <w:tcPr>
            <w:tcW w:w="573" w:type="pct"/>
            <w:gridSpan w:val="2"/>
          </w:tcPr>
          <w:p w:rsidR="00E153D8" w:rsidRPr="00E153D8" w:rsidRDefault="00E153D8" w:rsidP="00E153D8">
            <w:pPr>
              <w:spacing w:line="240" w:lineRule="auto"/>
              <w:jc w:val="center"/>
              <w:rPr>
                <w:sz w:val="24"/>
                <w:szCs w:val="24"/>
                <w:lang w:val="uk-UA"/>
              </w:rPr>
            </w:pPr>
            <w:r w:rsidRPr="00E153D8">
              <w:rPr>
                <w:sz w:val="24"/>
                <w:szCs w:val="24"/>
                <w:lang w:val="uk-UA"/>
              </w:rPr>
              <w:t>0,03</w:t>
            </w:r>
          </w:p>
        </w:tc>
        <w:tc>
          <w:tcPr>
            <w:tcW w:w="757" w:type="pct"/>
          </w:tcPr>
          <w:p w:rsidR="00E153D8" w:rsidRPr="00E153D8" w:rsidRDefault="00E153D8" w:rsidP="00E153D8">
            <w:pPr>
              <w:spacing w:line="240" w:lineRule="auto"/>
              <w:jc w:val="center"/>
              <w:rPr>
                <w:sz w:val="24"/>
                <w:szCs w:val="24"/>
                <w:lang w:val="uk-UA"/>
              </w:rPr>
            </w:pPr>
            <w:r w:rsidRPr="00E153D8">
              <w:rPr>
                <w:sz w:val="24"/>
                <w:szCs w:val="24"/>
                <w:lang w:val="uk-UA"/>
              </w:rPr>
              <w:t>-</w:t>
            </w:r>
          </w:p>
        </w:tc>
        <w:tc>
          <w:tcPr>
            <w:tcW w:w="574" w:type="pct"/>
          </w:tcPr>
          <w:p w:rsidR="00E153D8" w:rsidRPr="00E153D8" w:rsidRDefault="00E153D8" w:rsidP="00E153D8">
            <w:pPr>
              <w:spacing w:line="240" w:lineRule="auto"/>
              <w:jc w:val="center"/>
              <w:rPr>
                <w:sz w:val="24"/>
                <w:szCs w:val="24"/>
                <w:lang w:val="uk-UA"/>
              </w:rPr>
            </w:pPr>
            <w:r w:rsidRPr="00E153D8">
              <w:rPr>
                <w:sz w:val="24"/>
                <w:szCs w:val="24"/>
                <w:lang w:val="uk-UA"/>
              </w:rPr>
              <w:t>-</w:t>
            </w:r>
          </w:p>
        </w:tc>
        <w:tc>
          <w:tcPr>
            <w:tcW w:w="756" w:type="pct"/>
            <w:gridSpan w:val="2"/>
          </w:tcPr>
          <w:p w:rsidR="00E153D8" w:rsidRPr="00E153D8" w:rsidRDefault="00E153D8" w:rsidP="00E153D8">
            <w:pPr>
              <w:spacing w:line="240" w:lineRule="auto"/>
              <w:jc w:val="center"/>
              <w:rPr>
                <w:sz w:val="24"/>
                <w:szCs w:val="24"/>
                <w:lang w:val="uk-UA"/>
              </w:rPr>
            </w:pPr>
            <w:r w:rsidRPr="00E153D8">
              <w:rPr>
                <w:sz w:val="24"/>
                <w:szCs w:val="24"/>
                <w:lang w:val="uk-UA"/>
              </w:rPr>
              <w:t>-</w:t>
            </w:r>
          </w:p>
        </w:tc>
        <w:tc>
          <w:tcPr>
            <w:tcW w:w="570" w:type="pct"/>
          </w:tcPr>
          <w:p w:rsidR="00E153D8" w:rsidRPr="00E153D8" w:rsidRDefault="00E153D8" w:rsidP="00E153D8">
            <w:pPr>
              <w:spacing w:line="240" w:lineRule="auto"/>
              <w:jc w:val="center"/>
              <w:rPr>
                <w:sz w:val="24"/>
                <w:szCs w:val="24"/>
                <w:lang w:val="uk-UA"/>
              </w:rPr>
            </w:pPr>
            <w:r w:rsidRPr="00E153D8">
              <w:rPr>
                <w:sz w:val="24"/>
                <w:szCs w:val="24"/>
                <w:lang w:val="uk-UA"/>
              </w:rPr>
              <w:t>-</w:t>
            </w:r>
          </w:p>
        </w:tc>
      </w:tr>
      <w:tr w:rsidR="00E153D8" w:rsidRPr="00E153D8" w:rsidTr="00E153D8">
        <w:trPr>
          <w:gridAfter w:val="1"/>
          <w:wAfter w:w="3" w:type="pct"/>
          <w:trHeight w:val="461"/>
        </w:trPr>
        <w:tc>
          <w:tcPr>
            <w:tcW w:w="1007" w:type="pct"/>
          </w:tcPr>
          <w:p w:rsidR="00E153D8" w:rsidRPr="00E153D8" w:rsidRDefault="00E153D8" w:rsidP="00E153D8">
            <w:pPr>
              <w:spacing w:line="240" w:lineRule="auto"/>
              <w:rPr>
                <w:b/>
                <w:sz w:val="24"/>
                <w:szCs w:val="24"/>
                <w:lang w:val="uk-UA"/>
              </w:rPr>
            </w:pPr>
            <w:r w:rsidRPr="00E153D8">
              <w:rPr>
                <w:b/>
                <w:sz w:val="24"/>
                <w:szCs w:val="24"/>
                <w:lang w:val="uk-UA"/>
              </w:rPr>
              <w:t>греки</w:t>
            </w:r>
          </w:p>
        </w:tc>
        <w:tc>
          <w:tcPr>
            <w:tcW w:w="760" w:type="pct"/>
          </w:tcPr>
          <w:p w:rsidR="00E153D8" w:rsidRPr="00E153D8" w:rsidRDefault="00E153D8" w:rsidP="00E153D8">
            <w:pPr>
              <w:spacing w:line="240" w:lineRule="auto"/>
              <w:jc w:val="center"/>
              <w:rPr>
                <w:sz w:val="24"/>
                <w:szCs w:val="24"/>
                <w:lang w:val="uk-UA"/>
              </w:rPr>
            </w:pPr>
            <w:r w:rsidRPr="00E153D8">
              <w:rPr>
                <w:sz w:val="24"/>
                <w:szCs w:val="24"/>
                <w:lang w:val="uk-UA"/>
              </w:rPr>
              <w:t>2 043</w:t>
            </w:r>
          </w:p>
        </w:tc>
        <w:tc>
          <w:tcPr>
            <w:tcW w:w="573" w:type="pct"/>
            <w:gridSpan w:val="2"/>
          </w:tcPr>
          <w:p w:rsidR="00E153D8" w:rsidRPr="00E153D8" w:rsidRDefault="00E153D8" w:rsidP="00E153D8">
            <w:pPr>
              <w:spacing w:line="240" w:lineRule="auto"/>
              <w:jc w:val="center"/>
              <w:rPr>
                <w:sz w:val="24"/>
                <w:szCs w:val="24"/>
                <w:lang w:val="uk-UA"/>
              </w:rPr>
            </w:pPr>
            <w:r w:rsidRPr="00E153D8">
              <w:rPr>
                <w:sz w:val="24"/>
                <w:szCs w:val="24"/>
                <w:lang w:val="uk-UA"/>
              </w:rPr>
              <w:t>0,02</w:t>
            </w:r>
          </w:p>
        </w:tc>
        <w:tc>
          <w:tcPr>
            <w:tcW w:w="757" w:type="pct"/>
          </w:tcPr>
          <w:p w:rsidR="00E153D8" w:rsidRPr="00E153D8" w:rsidRDefault="00E153D8" w:rsidP="00E153D8">
            <w:pPr>
              <w:spacing w:line="240" w:lineRule="auto"/>
              <w:jc w:val="center"/>
              <w:rPr>
                <w:sz w:val="24"/>
                <w:szCs w:val="24"/>
                <w:lang w:val="uk-UA"/>
              </w:rPr>
            </w:pPr>
            <w:r w:rsidRPr="00E153D8">
              <w:rPr>
                <w:sz w:val="24"/>
                <w:szCs w:val="24"/>
                <w:lang w:val="uk-UA"/>
              </w:rPr>
              <w:t>3 219</w:t>
            </w:r>
          </w:p>
        </w:tc>
        <w:tc>
          <w:tcPr>
            <w:tcW w:w="574" w:type="pct"/>
          </w:tcPr>
          <w:p w:rsidR="00E153D8" w:rsidRPr="00E153D8" w:rsidRDefault="00E153D8" w:rsidP="00E153D8">
            <w:pPr>
              <w:spacing w:line="240" w:lineRule="auto"/>
              <w:jc w:val="center"/>
              <w:rPr>
                <w:sz w:val="24"/>
                <w:szCs w:val="24"/>
                <w:lang w:val="uk-UA"/>
              </w:rPr>
            </w:pPr>
            <w:r w:rsidRPr="00E153D8">
              <w:rPr>
                <w:sz w:val="24"/>
                <w:szCs w:val="24"/>
                <w:lang w:val="uk-UA"/>
              </w:rPr>
              <w:t>0,0</w:t>
            </w:r>
          </w:p>
        </w:tc>
        <w:tc>
          <w:tcPr>
            <w:tcW w:w="756" w:type="pct"/>
            <w:gridSpan w:val="2"/>
          </w:tcPr>
          <w:p w:rsidR="00E153D8" w:rsidRPr="00E153D8" w:rsidRDefault="00E153D8" w:rsidP="00E153D8">
            <w:pPr>
              <w:spacing w:line="240" w:lineRule="auto"/>
              <w:jc w:val="center"/>
              <w:rPr>
                <w:sz w:val="24"/>
                <w:szCs w:val="24"/>
                <w:lang w:val="uk-UA"/>
              </w:rPr>
            </w:pPr>
            <w:r w:rsidRPr="00E153D8">
              <w:rPr>
                <w:sz w:val="24"/>
                <w:szCs w:val="24"/>
                <w:lang w:val="uk-UA"/>
              </w:rPr>
              <w:t>3 379</w:t>
            </w:r>
          </w:p>
        </w:tc>
        <w:tc>
          <w:tcPr>
            <w:tcW w:w="570" w:type="pct"/>
          </w:tcPr>
          <w:p w:rsidR="00E153D8" w:rsidRPr="00E153D8" w:rsidRDefault="00E153D8" w:rsidP="00E153D8">
            <w:pPr>
              <w:spacing w:line="240" w:lineRule="auto"/>
              <w:jc w:val="center"/>
              <w:rPr>
                <w:sz w:val="24"/>
                <w:szCs w:val="24"/>
                <w:lang w:val="uk-UA"/>
              </w:rPr>
            </w:pPr>
            <w:r w:rsidRPr="00E153D8">
              <w:rPr>
                <w:sz w:val="24"/>
                <w:szCs w:val="24"/>
                <w:lang w:val="uk-UA"/>
              </w:rPr>
              <w:t>0,0</w:t>
            </w:r>
          </w:p>
        </w:tc>
      </w:tr>
      <w:tr w:rsidR="00E153D8" w:rsidRPr="00E153D8" w:rsidTr="00E153D8">
        <w:trPr>
          <w:gridAfter w:val="1"/>
          <w:wAfter w:w="3" w:type="pct"/>
          <w:trHeight w:val="461"/>
        </w:trPr>
        <w:tc>
          <w:tcPr>
            <w:tcW w:w="1007" w:type="pct"/>
          </w:tcPr>
          <w:p w:rsidR="00E153D8" w:rsidRPr="00E153D8" w:rsidRDefault="00E153D8" w:rsidP="00E153D8">
            <w:pPr>
              <w:spacing w:line="240" w:lineRule="auto"/>
              <w:rPr>
                <w:b/>
                <w:sz w:val="24"/>
                <w:szCs w:val="24"/>
                <w:lang w:val="uk-UA"/>
              </w:rPr>
            </w:pPr>
            <w:r w:rsidRPr="00E153D8">
              <w:rPr>
                <w:b/>
                <w:sz w:val="24"/>
                <w:szCs w:val="24"/>
                <w:lang w:val="uk-UA"/>
              </w:rPr>
              <w:t>білоруси</w:t>
            </w:r>
          </w:p>
        </w:tc>
        <w:tc>
          <w:tcPr>
            <w:tcW w:w="760" w:type="pct"/>
          </w:tcPr>
          <w:p w:rsidR="00E153D8" w:rsidRPr="00E153D8" w:rsidRDefault="00E153D8" w:rsidP="00E153D8">
            <w:pPr>
              <w:spacing w:line="240" w:lineRule="auto"/>
              <w:jc w:val="center"/>
              <w:rPr>
                <w:sz w:val="24"/>
                <w:szCs w:val="24"/>
                <w:lang w:val="uk-UA"/>
              </w:rPr>
            </w:pPr>
            <w:r w:rsidRPr="00E153D8">
              <w:rPr>
                <w:sz w:val="24"/>
                <w:szCs w:val="24"/>
                <w:lang w:val="uk-UA"/>
              </w:rPr>
              <w:t>2013</w:t>
            </w:r>
          </w:p>
        </w:tc>
        <w:tc>
          <w:tcPr>
            <w:tcW w:w="573" w:type="pct"/>
            <w:gridSpan w:val="2"/>
          </w:tcPr>
          <w:p w:rsidR="00E153D8" w:rsidRPr="00E153D8" w:rsidRDefault="00E153D8" w:rsidP="00E153D8">
            <w:pPr>
              <w:spacing w:line="240" w:lineRule="auto"/>
              <w:jc w:val="center"/>
              <w:rPr>
                <w:sz w:val="24"/>
                <w:szCs w:val="24"/>
                <w:lang w:val="uk-UA"/>
              </w:rPr>
            </w:pPr>
            <w:r w:rsidRPr="00E153D8">
              <w:rPr>
                <w:sz w:val="24"/>
                <w:szCs w:val="24"/>
                <w:lang w:val="uk-UA"/>
              </w:rPr>
              <w:t>0,02</w:t>
            </w:r>
          </w:p>
        </w:tc>
        <w:tc>
          <w:tcPr>
            <w:tcW w:w="757" w:type="pct"/>
          </w:tcPr>
          <w:p w:rsidR="00E153D8" w:rsidRPr="00E153D8" w:rsidRDefault="00E153D8" w:rsidP="00E153D8">
            <w:pPr>
              <w:spacing w:line="240" w:lineRule="auto"/>
              <w:jc w:val="center"/>
              <w:rPr>
                <w:sz w:val="24"/>
                <w:szCs w:val="24"/>
                <w:lang w:val="uk-UA"/>
              </w:rPr>
            </w:pPr>
            <w:r w:rsidRPr="00E153D8">
              <w:rPr>
                <w:sz w:val="24"/>
                <w:szCs w:val="24"/>
                <w:lang w:val="uk-UA"/>
              </w:rPr>
              <w:t>-</w:t>
            </w:r>
          </w:p>
        </w:tc>
        <w:tc>
          <w:tcPr>
            <w:tcW w:w="574" w:type="pct"/>
          </w:tcPr>
          <w:p w:rsidR="00E153D8" w:rsidRPr="00E153D8" w:rsidRDefault="00E153D8" w:rsidP="00E153D8">
            <w:pPr>
              <w:spacing w:line="240" w:lineRule="auto"/>
              <w:jc w:val="center"/>
              <w:rPr>
                <w:sz w:val="24"/>
                <w:szCs w:val="24"/>
                <w:lang w:val="uk-UA"/>
              </w:rPr>
            </w:pPr>
            <w:r w:rsidRPr="00E153D8">
              <w:rPr>
                <w:sz w:val="24"/>
                <w:szCs w:val="24"/>
                <w:lang w:val="uk-UA"/>
              </w:rPr>
              <w:t>-</w:t>
            </w:r>
          </w:p>
        </w:tc>
        <w:tc>
          <w:tcPr>
            <w:tcW w:w="756" w:type="pct"/>
            <w:gridSpan w:val="2"/>
          </w:tcPr>
          <w:p w:rsidR="00E153D8" w:rsidRPr="00E153D8" w:rsidRDefault="00E153D8" w:rsidP="00E153D8">
            <w:pPr>
              <w:spacing w:line="240" w:lineRule="auto"/>
              <w:jc w:val="center"/>
              <w:rPr>
                <w:sz w:val="24"/>
                <w:szCs w:val="24"/>
                <w:lang w:val="uk-UA"/>
              </w:rPr>
            </w:pPr>
            <w:r w:rsidRPr="00E153D8">
              <w:rPr>
                <w:sz w:val="24"/>
                <w:szCs w:val="24"/>
                <w:lang w:val="uk-UA"/>
              </w:rPr>
              <w:t>-</w:t>
            </w:r>
          </w:p>
        </w:tc>
        <w:tc>
          <w:tcPr>
            <w:tcW w:w="570" w:type="pct"/>
          </w:tcPr>
          <w:p w:rsidR="00E153D8" w:rsidRPr="00E153D8" w:rsidRDefault="00E153D8" w:rsidP="00E153D8">
            <w:pPr>
              <w:spacing w:line="240" w:lineRule="auto"/>
              <w:jc w:val="center"/>
              <w:rPr>
                <w:sz w:val="24"/>
                <w:szCs w:val="24"/>
                <w:lang w:val="uk-UA"/>
              </w:rPr>
            </w:pPr>
            <w:r w:rsidRPr="00E153D8">
              <w:rPr>
                <w:sz w:val="24"/>
                <w:szCs w:val="24"/>
                <w:lang w:val="uk-UA"/>
              </w:rPr>
              <w:t>-</w:t>
            </w:r>
          </w:p>
        </w:tc>
      </w:tr>
      <w:tr w:rsidR="00E153D8" w:rsidRPr="00E153D8" w:rsidTr="00E153D8">
        <w:trPr>
          <w:gridAfter w:val="1"/>
          <w:wAfter w:w="3" w:type="pct"/>
          <w:trHeight w:val="461"/>
        </w:trPr>
        <w:tc>
          <w:tcPr>
            <w:tcW w:w="1007" w:type="pct"/>
          </w:tcPr>
          <w:p w:rsidR="00E153D8" w:rsidRPr="00E153D8" w:rsidRDefault="00E153D8" w:rsidP="00E153D8">
            <w:pPr>
              <w:spacing w:line="240" w:lineRule="auto"/>
              <w:rPr>
                <w:b/>
                <w:sz w:val="24"/>
                <w:szCs w:val="24"/>
                <w:lang w:val="uk-UA"/>
              </w:rPr>
            </w:pPr>
            <w:r w:rsidRPr="00E153D8">
              <w:rPr>
                <w:b/>
                <w:sz w:val="24"/>
                <w:szCs w:val="24"/>
                <w:lang w:val="uk-UA"/>
              </w:rPr>
              <w:t>хорвати</w:t>
            </w:r>
          </w:p>
        </w:tc>
        <w:tc>
          <w:tcPr>
            <w:tcW w:w="760" w:type="pct"/>
          </w:tcPr>
          <w:p w:rsidR="00E153D8" w:rsidRPr="00E153D8" w:rsidRDefault="00E153D8" w:rsidP="00E153D8">
            <w:pPr>
              <w:spacing w:line="240" w:lineRule="auto"/>
              <w:jc w:val="center"/>
              <w:rPr>
                <w:sz w:val="24"/>
                <w:szCs w:val="24"/>
                <w:lang w:val="uk-UA"/>
              </w:rPr>
            </w:pPr>
            <w:r w:rsidRPr="00E153D8">
              <w:rPr>
                <w:sz w:val="24"/>
                <w:szCs w:val="24"/>
                <w:lang w:val="uk-UA"/>
              </w:rPr>
              <w:t>1125</w:t>
            </w:r>
          </w:p>
        </w:tc>
        <w:tc>
          <w:tcPr>
            <w:tcW w:w="573" w:type="pct"/>
            <w:gridSpan w:val="2"/>
          </w:tcPr>
          <w:p w:rsidR="00E153D8" w:rsidRPr="00E153D8" w:rsidRDefault="00E153D8" w:rsidP="00E153D8">
            <w:pPr>
              <w:spacing w:line="240" w:lineRule="auto"/>
              <w:jc w:val="center"/>
              <w:rPr>
                <w:sz w:val="24"/>
                <w:szCs w:val="24"/>
                <w:lang w:val="uk-UA"/>
              </w:rPr>
            </w:pPr>
            <w:r w:rsidRPr="00E153D8">
              <w:rPr>
                <w:sz w:val="24"/>
                <w:szCs w:val="24"/>
                <w:lang w:val="uk-UA"/>
              </w:rPr>
              <w:t>0,01</w:t>
            </w:r>
          </w:p>
        </w:tc>
        <w:tc>
          <w:tcPr>
            <w:tcW w:w="757" w:type="pct"/>
          </w:tcPr>
          <w:p w:rsidR="00E153D8" w:rsidRPr="00E153D8" w:rsidRDefault="00E153D8" w:rsidP="00E153D8">
            <w:pPr>
              <w:spacing w:line="240" w:lineRule="auto"/>
              <w:jc w:val="center"/>
              <w:rPr>
                <w:sz w:val="24"/>
                <w:szCs w:val="24"/>
                <w:lang w:val="uk-UA"/>
              </w:rPr>
            </w:pPr>
            <w:r w:rsidRPr="00E153D8">
              <w:rPr>
                <w:sz w:val="24"/>
                <w:szCs w:val="24"/>
                <w:lang w:val="uk-UA"/>
              </w:rPr>
              <w:t>1 585</w:t>
            </w:r>
          </w:p>
        </w:tc>
        <w:tc>
          <w:tcPr>
            <w:tcW w:w="574" w:type="pct"/>
          </w:tcPr>
          <w:p w:rsidR="00E153D8" w:rsidRPr="00E153D8" w:rsidRDefault="00E153D8" w:rsidP="00E153D8">
            <w:pPr>
              <w:spacing w:line="240" w:lineRule="auto"/>
              <w:jc w:val="center"/>
              <w:rPr>
                <w:sz w:val="24"/>
                <w:szCs w:val="24"/>
                <w:lang w:val="uk-UA"/>
              </w:rPr>
            </w:pPr>
            <w:r w:rsidRPr="00E153D8">
              <w:rPr>
                <w:sz w:val="24"/>
                <w:szCs w:val="24"/>
                <w:lang w:val="uk-UA"/>
              </w:rPr>
              <w:t>0,02</w:t>
            </w:r>
          </w:p>
        </w:tc>
        <w:tc>
          <w:tcPr>
            <w:tcW w:w="756" w:type="pct"/>
            <w:gridSpan w:val="2"/>
          </w:tcPr>
          <w:p w:rsidR="00E153D8" w:rsidRPr="00E153D8" w:rsidRDefault="00E153D8" w:rsidP="00E153D8">
            <w:pPr>
              <w:spacing w:line="240" w:lineRule="auto"/>
              <w:jc w:val="center"/>
              <w:rPr>
                <w:sz w:val="24"/>
                <w:szCs w:val="24"/>
                <w:lang w:val="uk-UA"/>
              </w:rPr>
            </w:pPr>
            <w:r w:rsidRPr="00E153D8">
              <w:rPr>
                <w:sz w:val="24"/>
                <w:szCs w:val="24"/>
                <w:lang w:val="uk-UA"/>
              </w:rPr>
              <w:t>-</w:t>
            </w:r>
          </w:p>
        </w:tc>
        <w:tc>
          <w:tcPr>
            <w:tcW w:w="570" w:type="pct"/>
          </w:tcPr>
          <w:p w:rsidR="00E153D8" w:rsidRPr="00E153D8" w:rsidRDefault="00E153D8" w:rsidP="00E153D8">
            <w:pPr>
              <w:spacing w:line="240" w:lineRule="auto"/>
              <w:jc w:val="center"/>
              <w:rPr>
                <w:sz w:val="24"/>
                <w:szCs w:val="24"/>
                <w:lang w:val="uk-UA"/>
              </w:rPr>
            </w:pPr>
            <w:r w:rsidRPr="00E153D8">
              <w:rPr>
                <w:sz w:val="24"/>
                <w:szCs w:val="24"/>
                <w:lang w:val="uk-UA"/>
              </w:rPr>
              <w:t>-</w:t>
            </w:r>
          </w:p>
        </w:tc>
      </w:tr>
      <w:tr w:rsidR="00E153D8" w:rsidRPr="00E153D8" w:rsidTr="00E153D8">
        <w:trPr>
          <w:gridAfter w:val="1"/>
          <w:wAfter w:w="3" w:type="pct"/>
          <w:trHeight w:val="461"/>
        </w:trPr>
        <w:tc>
          <w:tcPr>
            <w:tcW w:w="1007" w:type="pct"/>
          </w:tcPr>
          <w:p w:rsidR="00E153D8" w:rsidRPr="00E153D8" w:rsidRDefault="00E153D8" w:rsidP="00E153D8">
            <w:pPr>
              <w:spacing w:line="240" w:lineRule="auto"/>
              <w:rPr>
                <w:b/>
                <w:sz w:val="24"/>
                <w:szCs w:val="24"/>
                <w:lang w:val="uk-UA"/>
              </w:rPr>
            </w:pPr>
            <w:r w:rsidRPr="00E153D8">
              <w:rPr>
                <w:b/>
                <w:sz w:val="24"/>
                <w:szCs w:val="24"/>
                <w:lang w:val="uk-UA"/>
              </w:rPr>
              <w:t>русини</w:t>
            </w:r>
          </w:p>
        </w:tc>
        <w:tc>
          <w:tcPr>
            <w:tcW w:w="760" w:type="pct"/>
          </w:tcPr>
          <w:p w:rsidR="00E153D8" w:rsidRPr="00E153D8" w:rsidRDefault="00E153D8" w:rsidP="00E153D8">
            <w:pPr>
              <w:spacing w:line="240" w:lineRule="auto"/>
              <w:jc w:val="center"/>
              <w:rPr>
                <w:sz w:val="24"/>
                <w:szCs w:val="24"/>
                <w:lang w:val="uk-UA"/>
              </w:rPr>
            </w:pPr>
            <w:r w:rsidRPr="00E153D8">
              <w:rPr>
                <w:sz w:val="24"/>
                <w:szCs w:val="24"/>
                <w:lang w:val="uk-UA"/>
              </w:rPr>
              <w:t>739</w:t>
            </w:r>
          </w:p>
        </w:tc>
        <w:tc>
          <w:tcPr>
            <w:tcW w:w="573" w:type="pct"/>
            <w:gridSpan w:val="2"/>
          </w:tcPr>
          <w:p w:rsidR="00E153D8" w:rsidRPr="00E153D8" w:rsidRDefault="00E153D8" w:rsidP="00E153D8">
            <w:pPr>
              <w:spacing w:line="240" w:lineRule="auto"/>
              <w:jc w:val="center"/>
              <w:rPr>
                <w:sz w:val="24"/>
                <w:szCs w:val="24"/>
                <w:lang w:val="uk-UA"/>
              </w:rPr>
            </w:pPr>
            <w:r w:rsidRPr="00E153D8">
              <w:rPr>
                <w:sz w:val="24"/>
                <w:szCs w:val="24"/>
                <w:lang w:val="uk-UA"/>
              </w:rPr>
              <w:t>0,01</w:t>
            </w:r>
          </w:p>
        </w:tc>
        <w:tc>
          <w:tcPr>
            <w:tcW w:w="757" w:type="pct"/>
          </w:tcPr>
          <w:p w:rsidR="00E153D8" w:rsidRPr="00E153D8" w:rsidRDefault="00E153D8" w:rsidP="00E153D8">
            <w:pPr>
              <w:spacing w:line="240" w:lineRule="auto"/>
              <w:jc w:val="center"/>
              <w:rPr>
                <w:sz w:val="24"/>
                <w:szCs w:val="24"/>
                <w:lang w:val="uk-UA"/>
              </w:rPr>
            </w:pPr>
            <w:r w:rsidRPr="00E153D8">
              <w:rPr>
                <w:sz w:val="24"/>
                <w:szCs w:val="24"/>
                <w:lang w:val="uk-UA"/>
              </w:rPr>
              <w:t>1 106</w:t>
            </w:r>
          </w:p>
        </w:tc>
        <w:tc>
          <w:tcPr>
            <w:tcW w:w="574" w:type="pct"/>
          </w:tcPr>
          <w:p w:rsidR="00E153D8" w:rsidRPr="00E153D8" w:rsidRDefault="00E153D8" w:rsidP="00E153D8">
            <w:pPr>
              <w:spacing w:line="240" w:lineRule="auto"/>
              <w:jc w:val="center"/>
              <w:rPr>
                <w:sz w:val="24"/>
                <w:szCs w:val="24"/>
                <w:lang w:val="uk-UA"/>
              </w:rPr>
            </w:pPr>
            <w:r w:rsidRPr="00E153D8">
              <w:rPr>
                <w:sz w:val="24"/>
                <w:szCs w:val="24"/>
                <w:lang w:val="uk-UA"/>
              </w:rPr>
              <w:t>0,0</w:t>
            </w:r>
          </w:p>
        </w:tc>
        <w:tc>
          <w:tcPr>
            <w:tcW w:w="756" w:type="pct"/>
            <w:gridSpan w:val="2"/>
          </w:tcPr>
          <w:p w:rsidR="00E153D8" w:rsidRPr="00E153D8" w:rsidRDefault="00E153D8" w:rsidP="00E153D8">
            <w:pPr>
              <w:spacing w:line="240" w:lineRule="auto"/>
              <w:jc w:val="center"/>
              <w:rPr>
                <w:sz w:val="24"/>
                <w:szCs w:val="24"/>
                <w:lang w:val="uk-UA"/>
              </w:rPr>
            </w:pPr>
            <w:r w:rsidRPr="00E153D8">
              <w:rPr>
                <w:sz w:val="24"/>
                <w:szCs w:val="24"/>
                <w:lang w:val="uk-UA"/>
              </w:rPr>
              <w:t>1 926</w:t>
            </w:r>
          </w:p>
        </w:tc>
        <w:tc>
          <w:tcPr>
            <w:tcW w:w="570" w:type="pct"/>
          </w:tcPr>
          <w:p w:rsidR="00E153D8" w:rsidRPr="00E153D8" w:rsidRDefault="00E153D8" w:rsidP="00E153D8">
            <w:pPr>
              <w:spacing w:line="240" w:lineRule="auto"/>
              <w:jc w:val="center"/>
              <w:rPr>
                <w:sz w:val="24"/>
                <w:szCs w:val="24"/>
                <w:lang w:val="uk-UA"/>
              </w:rPr>
            </w:pPr>
            <w:r w:rsidRPr="00E153D8">
              <w:rPr>
                <w:sz w:val="24"/>
                <w:szCs w:val="24"/>
                <w:lang w:val="uk-UA"/>
              </w:rPr>
              <w:t>0,0</w:t>
            </w:r>
          </w:p>
        </w:tc>
      </w:tr>
      <w:tr w:rsidR="00E153D8" w:rsidRPr="00E153D8" w:rsidTr="00E153D8">
        <w:trPr>
          <w:gridAfter w:val="1"/>
          <w:wAfter w:w="3" w:type="pct"/>
          <w:trHeight w:val="461"/>
        </w:trPr>
        <w:tc>
          <w:tcPr>
            <w:tcW w:w="1007" w:type="pct"/>
          </w:tcPr>
          <w:p w:rsidR="00E153D8" w:rsidRPr="00E153D8" w:rsidRDefault="00E153D8" w:rsidP="00E153D8">
            <w:pPr>
              <w:spacing w:line="240" w:lineRule="auto"/>
              <w:rPr>
                <w:b/>
                <w:sz w:val="24"/>
                <w:szCs w:val="24"/>
                <w:lang w:val="uk-UA"/>
              </w:rPr>
            </w:pPr>
            <w:r w:rsidRPr="00E153D8">
              <w:rPr>
                <w:b/>
                <w:sz w:val="24"/>
                <w:szCs w:val="24"/>
                <w:lang w:val="uk-UA"/>
              </w:rPr>
              <w:t>румуни</w:t>
            </w:r>
          </w:p>
        </w:tc>
        <w:tc>
          <w:tcPr>
            <w:tcW w:w="760" w:type="pct"/>
          </w:tcPr>
          <w:p w:rsidR="00E153D8" w:rsidRPr="00E153D8" w:rsidRDefault="00E153D8" w:rsidP="00E153D8">
            <w:pPr>
              <w:spacing w:line="240" w:lineRule="auto"/>
              <w:jc w:val="center"/>
              <w:rPr>
                <w:sz w:val="24"/>
                <w:szCs w:val="24"/>
                <w:lang w:val="uk-UA"/>
              </w:rPr>
            </w:pPr>
            <w:r w:rsidRPr="00E153D8">
              <w:rPr>
                <w:sz w:val="24"/>
                <w:szCs w:val="24"/>
                <w:lang w:val="uk-UA"/>
              </w:rPr>
              <w:t>-</w:t>
            </w:r>
          </w:p>
        </w:tc>
        <w:tc>
          <w:tcPr>
            <w:tcW w:w="573" w:type="pct"/>
            <w:gridSpan w:val="2"/>
          </w:tcPr>
          <w:p w:rsidR="00E153D8" w:rsidRPr="00E153D8" w:rsidRDefault="00E153D8" w:rsidP="00E153D8">
            <w:pPr>
              <w:spacing w:line="240" w:lineRule="auto"/>
              <w:jc w:val="center"/>
              <w:rPr>
                <w:sz w:val="24"/>
                <w:szCs w:val="24"/>
                <w:lang w:val="uk-UA"/>
              </w:rPr>
            </w:pPr>
            <w:r w:rsidRPr="00E153D8">
              <w:rPr>
                <w:sz w:val="24"/>
                <w:szCs w:val="24"/>
                <w:lang w:val="uk-UA"/>
              </w:rPr>
              <w:t>-</w:t>
            </w:r>
          </w:p>
        </w:tc>
        <w:tc>
          <w:tcPr>
            <w:tcW w:w="757" w:type="pct"/>
          </w:tcPr>
          <w:p w:rsidR="00E153D8" w:rsidRPr="00E153D8" w:rsidRDefault="00E153D8" w:rsidP="00E153D8">
            <w:pPr>
              <w:spacing w:line="240" w:lineRule="auto"/>
              <w:jc w:val="center"/>
              <w:rPr>
                <w:sz w:val="24"/>
                <w:szCs w:val="24"/>
                <w:lang w:val="uk-UA"/>
              </w:rPr>
            </w:pPr>
            <w:r w:rsidRPr="00E153D8">
              <w:rPr>
                <w:sz w:val="24"/>
                <w:szCs w:val="24"/>
                <w:lang w:val="uk-UA"/>
              </w:rPr>
              <w:t>1 238</w:t>
            </w:r>
          </w:p>
        </w:tc>
        <w:tc>
          <w:tcPr>
            <w:tcW w:w="574" w:type="pct"/>
          </w:tcPr>
          <w:p w:rsidR="00E153D8" w:rsidRPr="00E153D8" w:rsidRDefault="00E153D8" w:rsidP="00E153D8">
            <w:pPr>
              <w:spacing w:line="240" w:lineRule="auto"/>
              <w:jc w:val="center"/>
              <w:rPr>
                <w:sz w:val="24"/>
                <w:szCs w:val="24"/>
                <w:lang w:val="uk-UA"/>
              </w:rPr>
            </w:pPr>
            <w:r w:rsidRPr="00E153D8">
              <w:rPr>
                <w:sz w:val="24"/>
                <w:szCs w:val="24"/>
                <w:lang w:val="uk-UA"/>
              </w:rPr>
              <w:t>0,0</w:t>
            </w:r>
          </w:p>
        </w:tc>
        <w:tc>
          <w:tcPr>
            <w:tcW w:w="756" w:type="pct"/>
            <w:gridSpan w:val="2"/>
          </w:tcPr>
          <w:p w:rsidR="00E153D8" w:rsidRPr="00E153D8" w:rsidRDefault="00E153D8" w:rsidP="00E153D8">
            <w:pPr>
              <w:spacing w:line="240" w:lineRule="auto"/>
              <w:jc w:val="center"/>
              <w:rPr>
                <w:sz w:val="24"/>
                <w:szCs w:val="24"/>
                <w:lang w:val="uk-UA"/>
              </w:rPr>
            </w:pPr>
            <w:r w:rsidRPr="00E153D8">
              <w:rPr>
                <w:sz w:val="24"/>
                <w:szCs w:val="24"/>
                <w:lang w:val="uk-UA"/>
              </w:rPr>
              <w:t>1 034</w:t>
            </w:r>
          </w:p>
        </w:tc>
        <w:tc>
          <w:tcPr>
            <w:tcW w:w="570" w:type="pct"/>
          </w:tcPr>
          <w:p w:rsidR="00E153D8" w:rsidRPr="00E153D8" w:rsidRDefault="00E153D8" w:rsidP="00E153D8">
            <w:pPr>
              <w:spacing w:line="240" w:lineRule="auto"/>
              <w:jc w:val="center"/>
              <w:rPr>
                <w:sz w:val="24"/>
                <w:szCs w:val="24"/>
                <w:lang w:val="uk-UA"/>
              </w:rPr>
            </w:pPr>
            <w:r w:rsidRPr="00E153D8">
              <w:rPr>
                <w:sz w:val="24"/>
                <w:szCs w:val="24"/>
                <w:lang w:val="uk-UA"/>
              </w:rPr>
              <w:t>0,0</w:t>
            </w:r>
          </w:p>
        </w:tc>
      </w:tr>
      <w:tr w:rsidR="00E153D8" w:rsidRPr="00E153D8" w:rsidTr="00E153D8">
        <w:trPr>
          <w:gridAfter w:val="1"/>
          <w:wAfter w:w="3" w:type="pct"/>
          <w:trHeight w:val="461"/>
        </w:trPr>
        <w:tc>
          <w:tcPr>
            <w:tcW w:w="1007" w:type="pct"/>
          </w:tcPr>
          <w:p w:rsidR="00E153D8" w:rsidRPr="00E153D8" w:rsidRDefault="00E153D8" w:rsidP="00E153D8">
            <w:pPr>
              <w:spacing w:line="240" w:lineRule="auto"/>
              <w:rPr>
                <w:b/>
                <w:sz w:val="24"/>
                <w:szCs w:val="24"/>
                <w:lang w:val="uk-UA"/>
              </w:rPr>
            </w:pPr>
            <w:r w:rsidRPr="00E153D8">
              <w:rPr>
                <w:b/>
                <w:sz w:val="24"/>
                <w:szCs w:val="24"/>
                <w:lang w:val="uk-UA"/>
              </w:rPr>
              <w:t>особи, що зазначають дві національності</w:t>
            </w:r>
          </w:p>
        </w:tc>
        <w:tc>
          <w:tcPr>
            <w:tcW w:w="760" w:type="pct"/>
          </w:tcPr>
          <w:p w:rsidR="00E153D8" w:rsidRPr="00E153D8" w:rsidRDefault="00E153D8" w:rsidP="00E153D8">
            <w:pPr>
              <w:spacing w:line="240" w:lineRule="auto"/>
              <w:jc w:val="center"/>
              <w:rPr>
                <w:sz w:val="24"/>
                <w:szCs w:val="24"/>
                <w:lang w:val="uk-UA"/>
              </w:rPr>
            </w:pPr>
            <w:r w:rsidRPr="00E153D8">
              <w:rPr>
                <w:sz w:val="24"/>
                <w:szCs w:val="24"/>
                <w:lang w:val="uk-UA"/>
              </w:rPr>
              <w:t>163 648</w:t>
            </w:r>
          </w:p>
        </w:tc>
        <w:tc>
          <w:tcPr>
            <w:tcW w:w="573" w:type="pct"/>
            <w:gridSpan w:val="2"/>
          </w:tcPr>
          <w:p w:rsidR="00E153D8" w:rsidRPr="00E153D8" w:rsidRDefault="00E153D8" w:rsidP="00E153D8">
            <w:pPr>
              <w:spacing w:line="240" w:lineRule="auto"/>
              <w:jc w:val="center"/>
              <w:rPr>
                <w:sz w:val="24"/>
                <w:szCs w:val="24"/>
                <w:lang w:val="uk-UA"/>
              </w:rPr>
            </w:pPr>
            <w:r w:rsidRPr="00E153D8">
              <w:rPr>
                <w:sz w:val="24"/>
                <w:szCs w:val="24"/>
                <w:lang w:val="uk-UA"/>
              </w:rPr>
              <w:t>1,51</w:t>
            </w:r>
          </w:p>
        </w:tc>
        <w:tc>
          <w:tcPr>
            <w:tcW w:w="757" w:type="pct"/>
          </w:tcPr>
          <w:p w:rsidR="00E153D8" w:rsidRPr="00E153D8" w:rsidRDefault="00E153D8" w:rsidP="00E153D8">
            <w:pPr>
              <w:spacing w:line="240" w:lineRule="auto"/>
              <w:jc w:val="center"/>
              <w:rPr>
                <w:sz w:val="24"/>
                <w:szCs w:val="24"/>
                <w:lang w:val="uk-UA"/>
              </w:rPr>
            </w:pPr>
            <w:r w:rsidRPr="00E153D8">
              <w:rPr>
                <w:sz w:val="24"/>
                <w:szCs w:val="24"/>
              </w:rPr>
              <w:t>12 978</w:t>
            </w:r>
          </w:p>
        </w:tc>
        <w:tc>
          <w:tcPr>
            <w:tcW w:w="574" w:type="pct"/>
          </w:tcPr>
          <w:p w:rsidR="00E153D8" w:rsidRPr="00E153D8" w:rsidRDefault="00E153D8" w:rsidP="00E153D8">
            <w:pPr>
              <w:spacing w:line="240" w:lineRule="auto"/>
              <w:jc w:val="center"/>
              <w:rPr>
                <w:sz w:val="24"/>
                <w:szCs w:val="24"/>
                <w:lang w:val="uk-UA"/>
              </w:rPr>
            </w:pPr>
            <w:r w:rsidRPr="00E153D8">
              <w:rPr>
                <w:sz w:val="24"/>
                <w:szCs w:val="24"/>
              </w:rPr>
              <w:t>0,1</w:t>
            </w:r>
          </w:p>
        </w:tc>
        <w:tc>
          <w:tcPr>
            <w:tcW w:w="756" w:type="pct"/>
            <w:gridSpan w:val="2"/>
          </w:tcPr>
          <w:p w:rsidR="00E153D8" w:rsidRPr="00E153D8" w:rsidRDefault="00E153D8" w:rsidP="00E153D8">
            <w:pPr>
              <w:spacing w:line="240" w:lineRule="auto"/>
              <w:jc w:val="center"/>
              <w:rPr>
                <w:sz w:val="24"/>
                <w:szCs w:val="24"/>
                <w:lang w:val="uk-UA"/>
              </w:rPr>
            </w:pPr>
            <w:r w:rsidRPr="00E153D8">
              <w:rPr>
                <w:sz w:val="24"/>
                <w:szCs w:val="24"/>
                <w:lang w:val="uk-UA"/>
              </w:rPr>
              <w:t>-</w:t>
            </w:r>
          </w:p>
        </w:tc>
        <w:tc>
          <w:tcPr>
            <w:tcW w:w="570" w:type="pct"/>
          </w:tcPr>
          <w:p w:rsidR="00E153D8" w:rsidRPr="00E153D8" w:rsidRDefault="00E153D8" w:rsidP="00E153D8">
            <w:pPr>
              <w:spacing w:line="240" w:lineRule="auto"/>
              <w:jc w:val="center"/>
              <w:rPr>
                <w:sz w:val="24"/>
                <w:szCs w:val="24"/>
                <w:lang w:val="uk-UA"/>
              </w:rPr>
            </w:pPr>
            <w:r w:rsidRPr="00E153D8">
              <w:rPr>
                <w:sz w:val="24"/>
                <w:szCs w:val="24"/>
                <w:lang w:val="uk-UA"/>
              </w:rPr>
              <w:t>-</w:t>
            </w:r>
          </w:p>
        </w:tc>
      </w:tr>
      <w:tr w:rsidR="00E153D8" w:rsidRPr="00E153D8" w:rsidTr="00E153D8">
        <w:trPr>
          <w:gridAfter w:val="1"/>
          <w:wAfter w:w="3" w:type="pct"/>
        </w:trPr>
        <w:tc>
          <w:tcPr>
            <w:tcW w:w="1007" w:type="pct"/>
          </w:tcPr>
          <w:p w:rsidR="00E153D8" w:rsidRPr="00E153D8" w:rsidRDefault="00E153D8" w:rsidP="00E153D8">
            <w:pPr>
              <w:spacing w:line="240" w:lineRule="auto"/>
              <w:rPr>
                <w:b/>
                <w:sz w:val="24"/>
                <w:szCs w:val="24"/>
                <w:lang w:val="uk-UA"/>
              </w:rPr>
            </w:pPr>
            <w:r w:rsidRPr="00E153D8">
              <w:rPr>
                <w:b/>
                <w:sz w:val="24"/>
                <w:szCs w:val="24"/>
                <w:lang w:val="uk-UA"/>
              </w:rPr>
              <w:t>не дали відповіді</w:t>
            </w:r>
          </w:p>
        </w:tc>
        <w:tc>
          <w:tcPr>
            <w:tcW w:w="760" w:type="pct"/>
          </w:tcPr>
          <w:p w:rsidR="00E153D8" w:rsidRPr="00E153D8" w:rsidRDefault="00E153D8" w:rsidP="00E153D8">
            <w:pPr>
              <w:spacing w:line="240" w:lineRule="auto"/>
              <w:jc w:val="center"/>
              <w:rPr>
                <w:sz w:val="24"/>
                <w:szCs w:val="24"/>
                <w:lang w:val="uk-UA"/>
              </w:rPr>
            </w:pPr>
            <w:r w:rsidRPr="00E153D8">
              <w:rPr>
                <w:bCs/>
                <w:sz w:val="24"/>
                <w:szCs w:val="24"/>
                <w:lang w:val="cs-CZ"/>
              </w:rPr>
              <w:t>2</w:t>
            </w:r>
            <w:r w:rsidRPr="00E153D8">
              <w:rPr>
                <w:bCs/>
                <w:sz w:val="24"/>
                <w:szCs w:val="24"/>
                <w:lang w:val="uk-UA"/>
              </w:rPr>
              <w:t> 642 666</w:t>
            </w:r>
          </w:p>
        </w:tc>
        <w:tc>
          <w:tcPr>
            <w:tcW w:w="573" w:type="pct"/>
            <w:gridSpan w:val="2"/>
          </w:tcPr>
          <w:p w:rsidR="00E153D8" w:rsidRPr="00E153D8" w:rsidRDefault="00E153D8" w:rsidP="00E153D8">
            <w:pPr>
              <w:spacing w:line="240" w:lineRule="auto"/>
              <w:jc w:val="center"/>
              <w:rPr>
                <w:sz w:val="24"/>
                <w:szCs w:val="24"/>
                <w:lang w:val="uk-UA"/>
              </w:rPr>
            </w:pPr>
            <w:r w:rsidRPr="00E153D8">
              <w:rPr>
                <w:bCs/>
                <w:sz w:val="24"/>
                <w:szCs w:val="24"/>
                <w:lang w:val="uk-UA"/>
              </w:rPr>
              <w:t>25,32</w:t>
            </w:r>
          </w:p>
        </w:tc>
        <w:tc>
          <w:tcPr>
            <w:tcW w:w="757" w:type="pct"/>
          </w:tcPr>
          <w:p w:rsidR="00E153D8" w:rsidRPr="00E153D8" w:rsidRDefault="00E153D8" w:rsidP="00E153D8">
            <w:pPr>
              <w:spacing w:line="240" w:lineRule="auto"/>
              <w:jc w:val="center"/>
              <w:rPr>
                <w:sz w:val="24"/>
                <w:szCs w:val="24"/>
                <w:lang w:val="uk-UA"/>
              </w:rPr>
            </w:pPr>
            <w:r w:rsidRPr="00E153D8">
              <w:rPr>
                <w:sz w:val="24"/>
                <w:szCs w:val="24"/>
                <w:lang w:val="uk-UA"/>
              </w:rPr>
              <w:t>173 000</w:t>
            </w:r>
          </w:p>
        </w:tc>
        <w:tc>
          <w:tcPr>
            <w:tcW w:w="574" w:type="pct"/>
          </w:tcPr>
          <w:p w:rsidR="00E153D8" w:rsidRPr="00E153D8" w:rsidRDefault="00E153D8" w:rsidP="00E153D8">
            <w:pPr>
              <w:spacing w:line="240" w:lineRule="auto"/>
              <w:jc w:val="center"/>
              <w:rPr>
                <w:sz w:val="24"/>
                <w:szCs w:val="24"/>
                <w:lang w:val="uk-UA"/>
              </w:rPr>
            </w:pPr>
            <w:r w:rsidRPr="00E153D8">
              <w:rPr>
                <w:sz w:val="24"/>
                <w:szCs w:val="24"/>
                <w:lang w:val="uk-UA"/>
              </w:rPr>
              <w:t>1,7</w:t>
            </w:r>
          </w:p>
        </w:tc>
        <w:tc>
          <w:tcPr>
            <w:tcW w:w="756" w:type="pct"/>
            <w:gridSpan w:val="2"/>
          </w:tcPr>
          <w:p w:rsidR="00E153D8" w:rsidRPr="00E153D8" w:rsidRDefault="00E153D8" w:rsidP="00E153D8">
            <w:pPr>
              <w:spacing w:line="240" w:lineRule="auto"/>
              <w:jc w:val="center"/>
              <w:rPr>
                <w:sz w:val="24"/>
                <w:szCs w:val="24"/>
                <w:lang w:val="uk-UA"/>
              </w:rPr>
            </w:pPr>
            <w:r w:rsidRPr="00E153D8">
              <w:rPr>
                <w:sz w:val="24"/>
                <w:szCs w:val="24"/>
                <w:lang w:val="uk-UA"/>
              </w:rPr>
              <w:t>-</w:t>
            </w:r>
          </w:p>
        </w:tc>
        <w:tc>
          <w:tcPr>
            <w:tcW w:w="570" w:type="pct"/>
          </w:tcPr>
          <w:p w:rsidR="00E153D8" w:rsidRPr="00E153D8" w:rsidRDefault="00E153D8" w:rsidP="00E153D8">
            <w:pPr>
              <w:spacing w:line="240" w:lineRule="auto"/>
              <w:jc w:val="center"/>
              <w:rPr>
                <w:sz w:val="24"/>
                <w:szCs w:val="24"/>
                <w:lang w:val="uk-UA"/>
              </w:rPr>
            </w:pPr>
            <w:r w:rsidRPr="00E153D8">
              <w:rPr>
                <w:sz w:val="24"/>
                <w:szCs w:val="24"/>
                <w:lang w:val="uk-UA"/>
              </w:rPr>
              <w:t>-</w:t>
            </w:r>
          </w:p>
        </w:tc>
      </w:tr>
      <w:tr w:rsidR="00E153D8" w:rsidRPr="00E153D8" w:rsidTr="00E153D8">
        <w:trPr>
          <w:gridAfter w:val="1"/>
          <w:wAfter w:w="3" w:type="pct"/>
        </w:trPr>
        <w:tc>
          <w:tcPr>
            <w:tcW w:w="1007" w:type="pct"/>
          </w:tcPr>
          <w:p w:rsidR="00E153D8" w:rsidRPr="00E153D8" w:rsidRDefault="00E153D8" w:rsidP="00E153D8">
            <w:pPr>
              <w:spacing w:line="240" w:lineRule="auto"/>
              <w:rPr>
                <w:b/>
                <w:sz w:val="24"/>
                <w:szCs w:val="24"/>
                <w:highlight w:val="cyan"/>
                <w:lang w:val="uk-UA"/>
              </w:rPr>
            </w:pPr>
            <w:r w:rsidRPr="00E153D8">
              <w:rPr>
                <w:b/>
                <w:sz w:val="24"/>
                <w:szCs w:val="24"/>
                <w:lang w:val="uk-UA"/>
              </w:rPr>
              <w:t>інші</w:t>
            </w:r>
          </w:p>
        </w:tc>
        <w:tc>
          <w:tcPr>
            <w:tcW w:w="760" w:type="pct"/>
          </w:tcPr>
          <w:p w:rsidR="00E153D8" w:rsidRPr="00E153D8" w:rsidRDefault="00E153D8" w:rsidP="00E153D8">
            <w:pPr>
              <w:spacing w:line="240" w:lineRule="auto"/>
              <w:jc w:val="center"/>
              <w:rPr>
                <w:sz w:val="24"/>
                <w:szCs w:val="24"/>
                <w:lang w:val="uk-UA"/>
              </w:rPr>
            </w:pPr>
            <w:r w:rsidRPr="00E153D8">
              <w:rPr>
                <w:sz w:val="24"/>
                <w:szCs w:val="24"/>
                <w:lang w:val="uk-UA"/>
              </w:rPr>
              <w:t>50730</w:t>
            </w:r>
          </w:p>
        </w:tc>
        <w:tc>
          <w:tcPr>
            <w:tcW w:w="573" w:type="pct"/>
            <w:gridSpan w:val="2"/>
          </w:tcPr>
          <w:p w:rsidR="00E153D8" w:rsidRPr="00E153D8" w:rsidRDefault="00E153D8" w:rsidP="00E153D8">
            <w:pPr>
              <w:spacing w:line="240" w:lineRule="auto"/>
              <w:jc w:val="center"/>
              <w:rPr>
                <w:sz w:val="24"/>
                <w:szCs w:val="24"/>
                <w:lang w:val="uk-UA"/>
              </w:rPr>
            </w:pPr>
            <w:r w:rsidRPr="00E153D8">
              <w:rPr>
                <w:sz w:val="24"/>
                <w:szCs w:val="24"/>
                <w:lang w:val="uk-UA"/>
              </w:rPr>
              <w:t>0,55</w:t>
            </w:r>
          </w:p>
        </w:tc>
        <w:tc>
          <w:tcPr>
            <w:tcW w:w="757" w:type="pct"/>
          </w:tcPr>
          <w:p w:rsidR="00E153D8" w:rsidRPr="00E153D8" w:rsidRDefault="00E153D8" w:rsidP="00E153D8">
            <w:pPr>
              <w:spacing w:line="240" w:lineRule="auto"/>
              <w:jc w:val="center"/>
              <w:rPr>
                <w:sz w:val="24"/>
                <w:szCs w:val="24"/>
                <w:lang w:val="uk-UA"/>
              </w:rPr>
            </w:pPr>
            <w:r w:rsidRPr="00E153D8">
              <w:rPr>
                <w:sz w:val="24"/>
                <w:szCs w:val="24"/>
                <w:lang w:val="uk-UA"/>
              </w:rPr>
              <w:t>30 402</w:t>
            </w:r>
          </w:p>
        </w:tc>
        <w:tc>
          <w:tcPr>
            <w:tcW w:w="574" w:type="pct"/>
          </w:tcPr>
          <w:p w:rsidR="00E153D8" w:rsidRPr="00E153D8" w:rsidRDefault="00E153D8" w:rsidP="00E153D8">
            <w:pPr>
              <w:spacing w:line="240" w:lineRule="auto"/>
              <w:jc w:val="center"/>
              <w:rPr>
                <w:sz w:val="24"/>
                <w:szCs w:val="24"/>
                <w:lang w:val="uk-UA"/>
              </w:rPr>
            </w:pPr>
            <w:r w:rsidRPr="00E153D8">
              <w:rPr>
                <w:sz w:val="24"/>
                <w:szCs w:val="24"/>
                <w:lang w:val="uk-UA"/>
              </w:rPr>
              <w:t>0,3</w:t>
            </w:r>
          </w:p>
        </w:tc>
        <w:tc>
          <w:tcPr>
            <w:tcW w:w="756" w:type="pct"/>
            <w:gridSpan w:val="2"/>
          </w:tcPr>
          <w:p w:rsidR="00E153D8" w:rsidRPr="00E153D8" w:rsidRDefault="00E153D8" w:rsidP="00E153D8">
            <w:pPr>
              <w:spacing w:line="240" w:lineRule="auto"/>
              <w:jc w:val="center"/>
              <w:rPr>
                <w:sz w:val="24"/>
                <w:szCs w:val="24"/>
                <w:lang w:val="uk-UA"/>
              </w:rPr>
            </w:pPr>
            <w:r w:rsidRPr="00E153D8">
              <w:rPr>
                <w:sz w:val="24"/>
                <w:szCs w:val="24"/>
                <w:lang w:val="uk-UA"/>
              </w:rPr>
              <w:t>32 508</w:t>
            </w:r>
          </w:p>
        </w:tc>
        <w:tc>
          <w:tcPr>
            <w:tcW w:w="570" w:type="pct"/>
          </w:tcPr>
          <w:p w:rsidR="00E153D8" w:rsidRPr="00E153D8" w:rsidRDefault="00E153D8" w:rsidP="00E153D8">
            <w:pPr>
              <w:spacing w:line="240" w:lineRule="auto"/>
              <w:jc w:val="center"/>
              <w:rPr>
                <w:sz w:val="24"/>
                <w:szCs w:val="24"/>
                <w:lang w:val="uk-UA"/>
              </w:rPr>
            </w:pPr>
            <w:r w:rsidRPr="00E153D8">
              <w:rPr>
                <w:sz w:val="24"/>
                <w:szCs w:val="24"/>
                <w:lang w:val="uk-UA"/>
              </w:rPr>
              <w:t>0,3</w:t>
            </w:r>
          </w:p>
        </w:tc>
      </w:tr>
    </w:tbl>
    <w:p w:rsidR="00E153D8" w:rsidRPr="00A63AC9" w:rsidRDefault="00E153D8" w:rsidP="00E153D8">
      <w:pPr>
        <w:spacing w:line="240" w:lineRule="auto"/>
        <w:jc w:val="both"/>
        <w:rPr>
          <w:rFonts w:ascii="Times New Roman" w:hAnsi="Times New Roman" w:cs="Times New Roman"/>
          <w:sz w:val="24"/>
          <w:szCs w:val="24"/>
          <w:lang w:val="uk-UA"/>
        </w:rPr>
      </w:pPr>
    </w:p>
    <w:p w:rsidR="001338A6" w:rsidRDefault="00FD6FB5" w:rsidP="00E153D8">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Список використаної літератури</w:t>
      </w:r>
    </w:p>
    <w:p w:rsidR="00FD6FB5" w:rsidRPr="001338A6" w:rsidRDefault="00FD6FB5" w:rsidP="00E148F9">
      <w:pPr>
        <w:spacing w:after="0" w:line="240" w:lineRule="auto"/>
        <w:jc w:val="center"/>
        <w:rPr>
          <w:rFonts w:ascii="Times New Roman" w:hAnsi="Times New Roman" w:cs="Times New Roman"/>
          <w:b/>
          <w:sz w:val="24"/>
          <w:szCs w:val="24"/>
          <w:lang w:val="uk-UA"/>
        </w:rPr>
      </w:pPr>
    </w:p>
    <w:p w:rsidR="001338A6" w:rsidRPr="00FD6FB5" w:rsidRDefault="00F303A2" w:rsidP="00F303A2">
      <w:pPr>
        <w:pStyle w:val="a3"/>
        <w:jc w:val="both"/>
        <w:rPr>
          <w:sz w:val="24"/>
          <w:szCs w:val="24"/>
          <w:lang w:val="uk-UA"/>
        </w:rPr>
      </w:pPr>
      <w:r>
        <w:rPr>
          <w:sz w:val="24"/>
          <w:szCs w:val="24"/>
          <w:lang w:val="uk-UA"/>
        </w:rPr>
        <w:t xml:space="preserve">1. </w:t>
      </w:r>
      <w:r w:rsidR="001338A6" w:rsidRPr="00FD6FB5">
        <w:rPr>
          <w:sz w:val="24"/>
          <w:szCs w:val="24"/>
          <w:lang w:val="uk-UA"/>
        </w:rPr>
        <w:t xml:space="preserve">Антонюк О. </w:t>
      </w:r>
      <w:proofErr w:type="spellStart"/>
      <w:r w:rsidR="001338A6" w:rsidRPr="00FD6FB5">
        <w:rPr>
          <w:sz w:val="24"/>
          <w:szCs w:val="24"/>
          <w:lang w:val="uk-UA"/>
        </w:rPr>
        <w:t>Етнополітичний</w:t>
      </w:r>
      <w:proofErr w:type="spellEnd"/>
      <w:r w:rsidR="001338A6" w:rsidRPr="00FD6FB5">
        <w:rPr>
          <w:sz w:val="24"/>
          <w:szCs w:val="24"/>
          <w:lang w:val="uk-UA"/>
        </w:rPr>
        <w:t xml:space="preserve"> менеджмент: теоретичне обґрунтування та емпірична реальність (закінчення)</w:t>
      </w:r>
      <w:r w:rsidR="001338A6" w:rsidRPr="00FD6FB5">
        <w:rPr>
          <w:rStyle w:val="rvts6"/>
          <w:sz w:val="24"/>
          <w:szCs w:val="24"/>
          <w:lang w:val="uk-UA"/>
        </w:rPr>
        <w:t xml:space="preserve"> [Електронний ресурс]</w:t>
      </w:r>
      <w:r w:rsidR="001338A6" w:rsidRPr="00FD6FB5">
        <w:rPr>
          <w:sz w:val="24"/>
          <w:szCs w:val="24"/>
          <w:lang w:val="uk-UA"/>
        </w:rPr>
        <w:t xml:space="preserve"> / Олександр Антонюк // Персонал – 2007 – №8 - Режим доступу: //</w:t>
      </w:r>
      <w:r w:rsidR="001338A6" w:rsidRPr="00FD6FB5">
        <w:rPr>
          <w:sz w:val="24"/>
          <w:szCs w:val="24"/>
        </w:rPr>
        <w:t xml:space="preserve"> </w:t>
      </w:r>
      <w:r w:rsidR="001338A6" w:rsidRPr="00FD6FB5">
        <w:rPr>
          <w:sz w:val="24"/>
          <w:szCs w:val="24"/>
          <w:lang w:val="uk-UA"/>
        </w:rPr>
        <w:t>http://personal.in.ua/article.php?ida=547</w:t>
      </w:r>
    </w:p>
    <w:p w:rsidR="001338A6" w:rsidRPr="00FD6FB5" w:rsidRDefault="00F303A2" w:rsidP="00F303A2">
      <w:pPr>
        <w:pStyle w:val="a3"/>
        <w:jc w:val="both"/>
        <w:rPr>
          <w:sz w:val="24"/>
          <w:szCs w:val="24"/>
          <w:lang w:val="uk-UA"/>
        </w:rPr>
      </w:pPr>
      <w:r>
        <w:rPr>
          <w:sz w:val="24"/>
          <w:szCs w:val="24"/>
          <w:lang w:val="uk-UA"/>
        </w:rPr>
        <w:t xml:space="preserve">2. </w:t>
      </w:r>
      <w:proofErr w:type="spellStart"/>
      <w:r w:rsidR="001338A6" w:rsidRPr="00FD6FB5">
        <w:rPr>
          <w:sz w:val="24"/>
          <w:szCs w:val="24"/>
          <w:lang w:val="uk-UA"/>
        </w:rPr>
        <w:t>Вітман</w:t>
      </w:r>
      <w:proofErr w:type="spellEnd"/>
      <w:r w:rsidR="001338A6" w:rsidRPr="00FD6FB5">
        <w:rPr>
          <w:sz w:val="24"/>
          <w:szCs w:val="24"/>
          <w:lang w:val="uk-UA"/>
        </w:rPr>
        <w:t xml:space="preserve"> К. М. Особливості </w:t>
      </w:r>
      <w:proofErr w:type="spellStart"/>
      <w:r w:rsidR="001338A6" w:rsidRPr="00FD6FB5">
        <w:rPr>
          <w:sz w:val="24"/>
          <w:szCs w:val="24"/>
          <w:lang w:val="uk-UA"/>
        </w:rPr>
        <w:t>етнонаціональної</w:t>
      </w:r>
      <w:proofErr w:type="spellEnd"/>
      <w:r w:rsidR="001338A6" w:rsidRPr="00FD6FB5">
        <w:rPr>
          <w:sz w:val="24"/>
          <w:szCs w:val="24"/>
          <w:lang w:val="uk-UA"/>
        </w:rPr>
        <w:t xml:space="preserve"> політики Чехії: дискримінація неєвропейських меншин / Костянтин Миколайович </w:t>
      </w:r>
      <w:proofErr w:type="spellStart"/>
      <w:r w:rsidR="001338A6" w:rsidRPr="00FD6FB5">
        <w:rPr>
          <w:sz w:val="24"/>
          <w:szCs w:val="24"/>
          <w:lang w:val="uk-UA"/>
        </w:rPr>
        <w:t>Вітман</w:t>
      </w:r>
      <w:proofErr w:type="spellEnd"/>
      <w:r w:rsidR="001338A6" w:rsidRPr="00FD6FB5">
        <w:rPr>
          <w:sz w:val="24"/>
          <w:szCs w:val="24"/>
          <w:lang w:val="uk-UA"/>
        </w:rPr>
        <w:t xml:space="preserve"> // Держава і право. – Випуск 43. – 2009. – С. 630-637.</w:t>
      </w:r>
    </w:p>
    <w:p w:rsidR="001338A6" w:rsidRPr="00FD6FB5" w:rsidRDefault="00F303A2" w:rsidP="00F303A2">
      <w:pPr>
        <w:pStyle w:val="a3"/>
        <w:jc w:val="both"/>
        <w:rPr>
          <w:sz w:val="24"/>
          <w:szCs w:val="24"/>
          <w:lang w:val="uk-UA"/>
        </w:rPr>
      </w:pPr>
      <w:r>
        <w:rPr>
          <w:sz w:val="24"/>
          <w:szCs w:val="24"/>
          <w:lang w:val="uk-UA"/>
        </w:rPr>
        <w:t xml:space="preserve">3. </w:t>
      </w:r>
      <w:r w:rsidR="001338A6" w:rsidRPr="00FD6FB5">
        <w:rPr>
          <w:sz w:val="24"/>
          <w:szCs w:val="24"/>
        </w:rPr>
        <w:t>Конституция Чехии (Чешской Республики) от 16 декабря 1992 г.</w:t>
      </w:r>
      <w:r w:rsidR="001338A6" w:rsidRPr="00FD6FB5">
        <w:rPr>
          <w:rStyle w:val="rvts6"/>
          <w:sz w:val="24"/>
          <w:szCs w:val="24"/>
          <w:lang w:val="uk-UA"/>
        </w:rPr>
        <w:t xml:space="preserve"> [Електронний ресурс] </w:t>
      </w:r>
      <w:r w:rsidR="001338A6" w:rsidRPr="00FD6FB5">
        <w:rPr>
          <w:sz w:val="24"/>
          <w:szCs w:val="24"/>
          <w:lang w:val="uk-UA"/>
        </w:rPr>
        <w:t>//</w:t>
      </w:r>
      <w:r w:rsidR="001338A6" w:rsidRPr="00FD6FB5">
        <w:rPr>
          <w:sz w:val="24"/>
          <w:szCs w:val="24"/>
        </w:rPr>
        <w:t xml:space="preserve"> Конституции государств Европы</w:t>
      </w:r>
      <w:proofErr w:type="gramStart"/>
      <w:r w:rsidR="001338A6" w:rsidRPr="00FD6FB5">
        <w:rPr>
          <w:sz w:val="24"/>
          <w:szCs w:val="24"/>
        </w:rPr>
        <w:t xml:space="preserve"> / Р</w:t>
      </w:r>
      <w:proofErr w:type="gramEnd"/>
      <w:r w:rsidR="001338A6" w:rsidRPr="00FD6FB5">
        <w:rPr>
          <w:sz w:val="24"/>
          <w:szCs w:val="24"/>
        </w:rPr>
        <w:t>ед. Л.А. Окуньков. – М: Норма, 2001</w:t>
      </w:r>
      <w:r w:rsidR="001338A6" w:rsidRPr="00FD6FB5">
        <w:rPr>
          <w:sz w:val="24"/>
          <w:szCs w:val="24"/>
          <w:lang w:val="uk-UA"/>
        </w:rPr>
        <w:t>.</w:t>
      </w:r>
      <w:r w:rsidR="001338A6" w:rsidRPr="00FD6FB5">
        <w:rPr>
          <w:sz w:val="24"/>
          <w:szCs w:val="24"/>
        </w:rPr>
        <w:t xml:space="preserve"> </w:t>
      </w:r>
      <w:r w:rsidR="001338A6" w:rsidRPr="00FD6FB5">
        <w:rPr>
          <w:sz w:val="24"/>
          <w:szCs w:val="24"/>
          <w:lang w:val="uk-UA"/>
        </w:rPr>
        <w:t xml:space="preserve">– Режим доступу: </w:t>
      </w:r>
      <w:r w:rsidR="001338A6" w:rsidRPr="00FD6FB5">
        <w:rPr>
          <w:sz w:val="24"/>
          <w:szCs w:val="24"/>
        </w:rPr>
        <w:t>http://www.czinvest.ru/o-chehii/constitution.html#gl3</w:t>
      </w:r>
    </w:p>
    <w:p w:rsidR="001338A6" w:rsidRPr="00FD6FB5" w:rsidRDefault="00F303A2" w:rsidP="00F303A2">
      <w:pPr>
        <w:pStyle w:val="a3"/>
        <w:jc w:val="both"/>
        <w:rPr>
          <w:sz w:val="24"/>
          <w:szCs w:val="24"/>
          <w:lang w:val="uk-UA"/>
        </w:rPr>
      </w:pPr>
      <w:r>
        <w:rPr>
          <w:sz w:val="24"/>
          <w:szCs w:val="24"/>
          <w:lang w:val="uk-UA"/>
        </w:rPr>
        <w:t xml:space="preserve">4. </w:t>
      </w:r>
      <w:proofErr w:type="spellStart"/>
      <w:r w:rsidR="001338A6" w:rsidRPr="00FD6FB5">
        <w:rPr>
          <w:sz w:val="24"/>
          <w:szCs w:val="24"/>
          <w:lang w:val="uk-UA"/>
        </w:rPr>
        <w:t>Меньшинства</w:t>
      </w:r>
      <w:proofErr w:type="spellEnd"/>
      <w:r w:rsidR="001338A6" w:rsidRPr="00FD6FB5">
        <w:rPr>
          <w:sz w:val="24"/>
          <w:szCs w:val="24"/>
          <w:lang w:val="uk-UA"/>
        </w:rPr>
        <w:t xml:space="preserve"> и </w:t>
      </w:r>
      <w:proofErr w:type="spellStart"/>
      <w:r w:rsidR="001338A6" w:rsidRPr="00FD6FB5">
        <w:rPr>
          <w:sz w:val="24"/>
          <w:szCs w:val="24"/>
          <w:lang w:val="uk-UA"/>
        </w:rPr>
        <w:t>имми</w:t>
      </w:r>
      <w:proofErr w:type="spellEnd"/>
      <w:r w:rsidR="001338A6" w:rsidRPr="00FD6FB5">
        <w:rPr>
          <w:sz w:val="24"/>
          <w:szCs w:val="24"/>
        </w:rPr>
        <w:t>гранты в политике Чехии</w:t>
      </w:r>
      <w:r w:rsidR="001338A6" w:rsidRPr="00FD6FB5">
        <w:rPr>
          <w:sz w:val="24"/>
          <w:szCs w:val="24"/>
          <w:lang w:val="uk-UA"/>
        </w:rPr>
        <w:t>.</w:t>
      </w:r>
      <w:r w:rsidR="001338A6" w:rsidRPr="00FD6FB5">
        <w:rPr>
          <w:rStyle w:val="rvts6"/>
          <w:sz w:val="24"/>
          <w:szCs w:val="24"/>
          <w:lang w:val="uk-UA"/>
        </w:rPr>
        <w:t xml:space="preserve"> [Електронний ресурс] </w:t>
      </w:r>
      <w:r w:rsidR="001338A6" w:rsidRPr="00FD6FB5">
        <w:rPr>
          <w:sz w:val="24"/>
          <w:szCs w:val="24"/>
          <w:lang w:val="uk-UA"/>
        </w:rPr>
        <w:t xml:space="preserve">// </w:t>
      </w:r>
      <w:proofErr w:type="spellStart"/>
      <w:r w:rsidR="001338A6" w:rsidRPr="00FD6FB5">
        <w:rPr>
          <w:sz w:val="24"/>
          <w:szCs w:val="24"/>
          <w:lang w:val="uk-UA"/>
        </w:rPr>
        <w:t>Русское</w:t>
      </w:r>
      <w:proofErr w:type="spellEnd"/>
      <w:r w:rsidR="001338A6" w:rsidRPr="00FD6FB5">
        <w:rPr>
          <w:sz w:val="24"/>
          <w:szCs w:val="24"/>
          <w:lang w:val="uk-UA"/>
        </w:rPr>
        <w:t xml:space="preserve"> слово. – 2006– - №3. – Режим доступу:  </w:t>
      </w:r>
      <w:proofErr w:type="spellStart"/>
      <w:r w:rsidR="001338A6" w:rsidRPr="00FD6FB5">
        <w:rPr>
          <w:sz w:val="24"/>
          <w:szCs w:val="24"/>
        </w:rPr>
        <w:t>http</w:t>
      </w:r>
      <w:proofErr w:type="spellEnd"/>
      <w:r w:rsidR="001338A6" w:rsidRPr="00FD6FB5">
        <w:rPr>
          <w:sz w:val="24"/>
          <w:szCs w:val="24"/>
          <w:lang w:val="uk-UA"/>
        </w:rPr>
        <w:t>://</w:t>
      </w:r>
      <w:proofErr w:type="spellStart"/>
      <w:r w:rsidR="001338A6" w:rsidRPr="00FD6FB5">
        <w:rPr>
          <w:sz w:val="24"/>
          <w:szCs w:val="24"/>
        </w:rPr>
        <w:t>www</w:t>
      </w:r>
      <w:proofErr w:type="spellEnd"/>
      <w:r w:rsidR="001338A6" w:rsidRPr="00FD6FB5">
        <w:rPr>
          <w:sz w:val="24"/>
          <w:szCs w:val="24"/>
          <w:lang w:val="uk-UA"/>
        </w:rPr>
        <w:t>.</w:t>
      </w:r>
      <w:proofErr w:type="spellStart"/>
      <w:r w:rsidR="001338A6" w:rsidRPr="00FD6FB5">
        <w:rPr>
          <w:sz w:val="24"/>
          <w:szCs w:val="24"/>
        </w:rPr>
        <w:t>ruslo</w:t>
      </w:r>
      <w:proofErr w:type="spellEnd"/>
      <w:r w:rsidR="001338A6" w:rsidRPr="00FD6FB5">
        <w:rPr>
          <w:sz w:val="24"/>
          <w:szCs w:val="24"/>
          <w:lang w:val="uk-UA"/>
        </w:rPr>
        <w:t>.</w:t>
      </w:r>
      <w:proofErr w:type="spellStart"/>
      <w:r w:rsidR="001338A6" w:rsidRPr="00FD6FB5">
        <w:rPr>
          <w:sz w:val="24"/>
          <w:szCs w:val="24"/>
        </w:rPr>
        <w:t>cz</w:t>
      </w:r>
      <w:proofErr w:type="spellEnd"/>
      <w:r w:rsidR="001338A6" w:rsidRPr="00FD6FB5">
        <w:rPr>
          <w:sz w:val="24"/>
          <w:szCs w:val="24"/>
          <w:lang w:val="uk-UA"/>
        </w:rPr>
        <w:t>/</w:t>
      </w:r>
      <w:proofErr w:type="spellStart"/>
      <w:r w:rsidR="001338A6" w:rsidRPr="00FD6FB5">
        <w:rPr>
          <w:sz w:val="24"/>
          <w:szCs w:val="24"/>
        </w:rPr>
        <w:t>articles</w:t>
      </w:r>
      <w:proofErr w:type="spellEnd"/>
      <w:r w:rsidR="001338A6" w:rsidRPr="00FD6FB5">
        <w:rPr>
          <w:sz w:val="24"/>
          <w:szCs w:val="24"/>
          <w:lang w:val="uk-UA"/>
        </w:rPr>
        <w:t>/86/</w:t>
      </w:r>
    </w:p>
    <w:p w:rsidR="001338A6" w:rsidRPr="00FD6FB5" w:rsidRDefault="00F303A2" w:rsidP="00F303A2">
      <w:pPr>
        <w:pStyle w:val="a3"/>
        <w:jc w:val="both"/>
        <w:rPr>
          <w:sz w:val="24"/>
          <w:szCs w:val="24"/>
          <w:lang w:val="uk-UA"/>
        </w:rPr>
      </w:pPr>
      <w:r>
        <w:rPr>
          <w:sz w:val="24"/>
          <w:szCs w:val="24"/>
          <w:lang w:val="uk-UA"/>
        </w:rPr>
        <w:t xml:space="preserve">5. </w:t>
      </w:r>
      <w:proofErr w:type="spellStart"/>
      <w:r w:rsidR="001338A6" w:rsidRPr="00FD6FB5">
        <w:rPr>
          <w:sz w:val="24"/>
          <w:szCs w:val="24"/>
          <w:lang w:val="uk-UA"/>
        </w:rPr>
        <w:t>Мілер</w:t>
      </w:r>
      <w:proofErr w:type="spellEnd"/>
      <w:r w:rsidR="001338A6" w:rsidRPr="00FD6FB5">
        <w:rPr>
          <w:sz w:val="24"/>
          <w:szCs w:val="24"/>
          <w:lang w:val="uk-UA"/>
        </w:rPr>
        <w:t xml:space="preserve"> В. Звичаєва корупція? Громадяни та уряд у посткомуністичній Європі / Вільям </w:t>
      </w:r>
      <w:proofErr w:type="spellStart"/>
      <w:r w:rsidR="001338A6" w:rsidRPr="00FD6FB5">
        <w:rPr>
          <w:sz w:val="24"/>
          <w:szCs w:val="24"/>
          <w:lang w:val="uk-UA"/>
        </w:rPr>
        <w:t>Мілер</w:t>
      </w:r>
      <w:proofErr w:type="spellEnd"/>
      <w:r w:rsidR="001338A6" w:rsidRPr="00FD6FB5">
        <w:rPr>
          <w:sz w:val="24"/>
          <w:szCs w:val="24"/>
          <w:lang w:val="uk-UA"/>
        </w:rPr>
        <w:t xml:space="preserve">, </w:t>
      </w:r>
      <w:proofErr w:type="spellStart"/>
      <w:r w:rsidR="001338A6" w:rsidRPr="00FD6FB5">
        <w:rPr>
          <w:sz w:val="24"/>
          <w:szCs w:val="24"/>
          <w:lang w:val="uk-UA"/>
        </w:rPr>
        <w:t>Осе</w:t>
      </w:r>
      <w:proofErr w:type="spellEnd"/>
      <w:r w:rsidR="001338A6" w:rsidRPr="00FD6FB5">
        <w:rPr>
          <w:sz w:val="24"/>
          <w:szCs w:val="24"/>
          <w:lang w:val="uk-UA"/>
        </w:rPr>
        <w:t xml:space="preserve"> </w:t>
      </w:r>
      <w:proofErr w:type="spellStart"/>
      <w:r w:rsidR="001338A6" w:rsidRPr="00FD6FB5">
        <w:rPr>
          <w:sz w:val="24"/>
          <w:szCs w:val="24"/>
          <w:lang w:val="uk-UA"/>
        </w:rPr>
        <w:t>Гределанд</w:t>
      </w:r>
      <w:proofErr w:type="spellEnd"/>
      <w:r w:rsidR="001338A6" w:rsidRPr="00FD6FB5">
        <w:rPr>
          <w:sz w:val="24"/>
          <w:szCs w:val="24"/>
          <w:lang w:val="uk-UA"/>
        </w:rPr>
        <w:t xml:space="preserve">, Тетяна </w:t>
      </w:r>
      <w:proofErr w:type="spellStart"/>
      <w:r w:rsidR="001338A6" w:rsidRPr="00FD6FB5">
        <w:rPr>
          <w:sz w:val="24"/>
          <w:szCs w:val="24"/>
          <w:lang w:val="uk-UA"/>
        </w:rPr>
        <w:t>Кошечкіна</w:t>
      </w:r>
      <w:proofErr w:type="spellEnd"/>
      <w:r w:rsidR="001338A6" w:rsidRPr="00FD6FB5">
        <w:rPr>
          <w:sz w:val="24"/>
          <w:szCs w:val="24"/>
          <w:lang w:val="uk-UA"/>
        </w:rPr>
        <w:t>. – К.: Видавництво «К.І.С», 2004. –328 с.</w:t>
      </w:r>
    </w:p>
    <w:p w:rsidR="001338A6" w:rsidRPr="00FD6FB5" w:rsidRDefault="00F303A2" w:rsidP="00F303A2">
      <w:pPr>
        <w:pStyle w:val="a3"/>
        <w:jc w:val="both"/>
        <w:rPr>
          <w:sz w:val="24"/>
          <w:szCs w:val="24"/>
          <w:lang w:val="uk-UA"/>
        </w:rPr>
      </w:pPr>
      <w:r>
        <w:rPr>
          <w:sz w:val="24"/>
          <w:szCs w:val="24"/>
          <w:lang w:val="uk-UA"/>
        </w:rPr>
        <w:t xml:space="preserve">6. </w:t>
      </w:r>
      <w:proofErr w:type="spellStart"/>
      <w:r w:rsidR="001338A6" w:rsidRPr="00FD6FB5">
        <w:rPr>
          <w:sz w:val="24"/>
          <w:szCs w:val="24"/>
          <w:lang w:val="uk-UA"/>
        </w:rPr>
        <w:t>Хартия</w:t>
      </w:r>
      <w:proofErr w:type="spellEnd"/>
      <w:r w:rsidR="001338A6" w:rsidRPr="00FD6FB5">
        <w:rPr>
          <w:sz w:val="24"/>
          <w:szCs w:val="24"/>
          <w:lang w:val="uk-UA"/>
        </w:rPr>
        <w:t xml:space="preserve"> </w:t>
      </w:r>
      <w:proofErr w:type="spellStart"/>
      <w:r w:rsidR="001338A6" w:rsidRPr="00FD6FB5">
        <w:rPr>
          <w:sz w:val="24"/>
          <w:szCs w:val="24"/>
          <w:lang w:val="uk-UA"/>
        </w:rPr>
        <w:t>основных</w:t>
      </w:r>
      <w:proofErr w:type="spellEnd"/>
      <w:r w:rsidR="001338A6" w:rsidRPr="00FD6FB5">
        <w:rPr>
          <w:sz w:val="24"/>
          <w:szCs w:val="24"/>
          <w:lang w:val="uk-UA"/>
        </w:rPr>
        <w:t xml:space="preserve"> прав и свобод </w:t>
      </w:r>
      <w:proofErr w:type="spellStart"/>
      <w:r w:rsidR="001338A6" w:rsidRPr="00FD6FB5">
        <w:rPr>
          <w:sz w:val="24"/>
          <w:szCs w:val="24"/>
          <w:lang w:val="uk-UA"/>
        </w:rPr>
        <w:t>Чехии</w:t>
      </w:r>
      <w:proofErr w:type="spellEnd"/>
      <w:r w:rsidR="001338A6" w:rsidRPr="00FD6FB5">
        <w:rPr>
          <w:sz w:val="24"/>
          <w:szCs w:val="24"/>
          <w:lang w:val="uk-UA"/>
        </w:rPr>
        <w:t xml:space="preserve"> (</w:t>
      </w:r>
      <w:proofErr w:type="spellStart"/>
      <w:r w:rsidR="001338A6" w:rsidRPr="00FD6FB5">
        <w:rPr>
          <w:sz w:val="24"/>
          <w:szCs w:val="24"/>
          <w:lang w:val="uk-UA"/>
        </w:rPr>
        <w:t>Чешской</w:t>
      </w:r>
      <w:proofErr w:type="spellEnd"/>
      <w:r w:rsidR="001338A6" w:rsidRPr="00FD6FB5">
        <w:rPr>
          <w:sz w:val="24"/>
          <w:szCs w:val="24"/>
          <w:lang w:val="uk-UA"/>
        </w:rPr>
        <w:t xml:space="preserve"> </w:t>
      </w:r>
      <w:proofErr w:type="spellStart"/>
      <w:r w:rsidR="001338A6" w:rsidRPr="00FD6FB5">
        <w:rPr>
          <w:sz w:val="24"/>
          <w:szCs w:val="24"/>
          <w:lang w:val="uk-UA"/>
        </w:rPr>
        <w:t>Республики</w:t>
      </w:r>
      <w:proofErr w:type="spellEnd"/>
      <w:r w:rsidR="001338A6" w:rsidRPr="00FD6FB5">
        <w:rPr>
          <w:sz w:val="24"/>
          <w:szCs w:val="24"/>
          <w:lang w:val="uk-UA"/>
        </w:rPr>
        <w:t xml:space="preserve">) от 9 </w:t>
      </w:r>
      <w:proofErr w:type="spellStart"/>
      <w:r w:rsidR="001338A6" w:rsidRPr="00FD6FB5">
        <w:rPr>
          <w:sz w:val="24"/>
          <w:szCs w:val="24"/>
          <w:lang w:val="uk-UA"/>
        </w:rPr>
        <w:t>января</w:t>
      </w:r>
      <w:proofErr w:type="spellEnd"/>
      <w:r w:rsidR="001338A6" w:rsidRPr="00FD6FB5">
        <w:rPr>
          <w:sz w:val="24"/>
          <w:szCs w:val="24"/>
          <w:lang w:val="uk-UA"/>
        </w:rPr>
        <w:t xml:space="preserve"> 1991 г.</w:t>
      </w:r>
      <w:r w:rsidR="001338A6" w:rsidRPr="00FD6FB5">
        <w:rPr>
          <w:rStyle w:val="rvts6"/>
          <w:sz w:val="24"/>
          <w:szCs w:val="24"/>
          <w:lang w:val="uk-UA"/>
        </w:rPr>
        <w:t xml:space="preserve"> [Електронний ресурс] </w:t>
      </w:r>
      <w:r w:rsidR="001338A6" w:rsidRPr="00FD6FB5">
        <w:rPr>
          <w:sz w:val="24"/>
          <w:szCs w:val="24"/>
          <w:lang w:val="uk-UA"/>
        </w:rPr>
        <w:t>//</w:t>
      </w:r>
      <w:r w:rsidR="001338A6" w:rsidRPr="00FD6FB5">
        <w:rPr>
          <w:sz w:val="24"/>
          <w:szCs w:val="24"/>
        </w:rPr>
        <w:t xml:space="preserve"> Конституции государств Европы / Ред. Л.А. Окуньков. – М: Норма, 2001 </w:t>
      </w:r>
      <w:r w:rsidR="001338A6" w:rsidRPr="00FD6FB5">
        <w:rPr>
          <w:sz w:val="24"/>
          <w:szCs w:val="24"/>
          <w:lang w:val="uk-UA"/>
        </w:rPr>
        <w:t xml:space="preserve">– Режим доступу: </w:t>
      </w:r>
      <w:r w:rsidR="001338A6" w:rsidRPr="00FD6FB5">
        <w:rPr>
          <w:sz w:val="24"/>
          <w:szCs w:val="24"/>
        </w:rPr>
        <w:t>http://www.czinvest.ru/o-chehii/constitution.html#gl3</w:t>
      </w:r>
    </w:p>
    <w:p w:rsidR="001338A6" w:rsidRPr="00FD6FB5" w:rsidRDefault="00F303A2" w:rsidP="00F303A2">
      <w:pPr>
        <w:pStyle w:val="a3"/>
        <w:jc w:val="both"/>
        <w:rPr>
          <w:sz w:val="24"/>
          <w:szCs w:val="24"/>
          <w:lang w:val="uk-UA"/>
        </w:rPr>
      </w:pPr>
      <w:r>
        <w:rPr>
          <w:sz w:val="24"/>
          <w:szCs w:val="24"/>
          <w:lang w:val="uk-UA"/>
        </w:rPr>
        <w:t xml:space="preserve">7. </w:t>
      </w:r>
      <w:proofErr w:type="spellStart"/>
      <w:r w:rsidR="001338A6" w:rsidRPr="00F303A2">
        <w:rPr>
          <w:sz w:val="24"/>
          <w:szCs w:val="24"/>
          <w:lang w:val="uk-UA"/>
        </w:rPr>
        <w:t>Юрійчук</w:t>
      </w:r>
      <w:proofErr w:type="spellEnd"/>
      <w:r w:rsidR="001338A6" w:rsidRPr="00F303A2">
        <w:rPr>
          <w:sz w:val="24"/>
          <w:szCs w:val="24"/>
          <w:lang w:val="uk-UA"/>
        </w:rPr>
        <w:t xml:space="preserve"> Ю</w:t>
      </w:r>
      <w:r w:rsidR="001338A6" w:rsidRPr="00FD6FB5">
        <w:rPr>
          <w:sz w:val="24"/>
          <w:szCs w:val="24"/>
          <w:lang w:val="uk-UA"/>
        </w:rPr>
        <w:t>. А.</w:t>
      </w:r>
      <w:r w:rsidR="001338A6" w:rsidRPr="00F303A2">
        <w:rPr>
          <w:sz w:val="24"/>
          <w:szCs w:val="24"/>
          <w:lang w:val="uk-UA"/>
        </w:rPr>
        <w:t xml:space="preserve"> Національний фактор у суспільно-політичному розвитку Чехії та Словаччини (1989-середина 1990-х рр.): </w:t>
      </w:r>
      <w:proofErr w:type="spellStart"/>
      <w:r w:rsidR="001338A6" w:rsidRPr="00F303A2">
        <w:rPr>
          <w:sz w:val="24"/>
          <w:szCs w:val="24"/>
          <w:lang w:val="uk-UA"/>
        </w:rPr>
        <w:t>Дис</w:t>
      </w:r>
      <w:proofErr w:type="spellEnd"/>
      <w:r w:rsidR="001338A6" w:rsidRPr="00F303A2">
        <w:rPr>
          <w:sz w:val="24"/>
          <w:szCs w:val="24"/>
          <w:lang w:val="uk-UA"/>
        </w:rPr>
        <w:t xml:space="preserve">... канд. </w:t>
      </w:r>
      <w:proofErr w:type="spellStart"/>
      <w:r w:rsidR="001338A6" w:rsidRPr="00F303A2">
        <w:rPr>
          <w:sz w:val="24"/>
          <w:szCs w:val="24"/>
          <w:lang w:val="uk-UA"/>
        </w:rPr>
        <w:t>іст</w:t>
      </w:r>
      <w:proofErr w:type="spellEnd"/>
      <w:r w:rsidR="001338A6" w:rsidRPr="00F303A2">
        <w:rPr>
          <w:sz w:val="24"/>
          <w:szCs w:val="24"/>
          <w:lang w:val="uk-UA"/>
        </w:rPr>
        <w:t xml:space="preserve">. наук: 07.00.02 / Чернівецький </w:t>
      </w:r>
      <w:proofErr w:type="spellStart"/>
      <w:r w:rsidR="001338A6" w:rsidRPr="00F303A2">
        <w:rPr>
          <w:sz w:val="24"/>
          <w:szCs w:val="24"/>
          <w:lang w:val="uk-UA"/>
        </w:rPr>
        <w:t>держ</w:t>
      </w:r>
      <w:proofErr w:type="spellEnd"/>
      <w:r w:rsidR="001338A6" w:rsidRPr="00F303A2">
        <w:rPr>
          <w:sz w:val="24"/>
          <w:szCs w:val="24"/>
          <w:lang w:val="uk-UA"/>
        </w:rPr>
        <w:t>. ун-т ім. Ю.</w:t>
      </w:r>
      <w:proofErr w:type="spellStart"/>
      <w:r w:rsidR="001338A6" w:rsidRPr="00F303A2">
        <w:rPr>
          <w:sz w:val="24"/>
          <w:szCs w:val="24"/>
          <w:lang w:val="uk-UA"/>
        </w:rPr>
        <w:t>Федьковича</w:t>
      </w:r>
      <w:proofErr w:type="spellEnd"/>
      <w:r w:rsidR="001338A6" w:rsidRPr="00FD6FB5">
        <w:rPr>
          <w:sz w:val="24"/>
          <w:szCs w:val="24"/>
          <w:lang w:val="uk-UA"/>
        </w:rPr>
        <w:t xml:space="preserve"> </w:t>
      </w:r>
      <w:r w:rsidR="001338A6" w:rsidRPr="00F303A2">
        <w:rPr>
          <w:sz w:val="24"/>
          <w:szCs w:val="24"/>
          <w:lang w:val="uk-UA"/>
        </w:rPr>
        <w:t>.</w:t>
      </w:r>
      <w:r w:rsidR="001338A6" w:rsidRPr="00FD6FB5">
        <w:rPr>
          <w:sz w:val="24"/>
          <w:szCs w:val="24"/>
          <w:lang w:val="uk-UA"/>
        </w:rPr>
        <w:t>/</w:t>
      </w:r>
      <w:r w:rsidR="001338A6" w:rsidRPr="00F303A2">
        <w:rPr>
          <w:sz w:val="24"/>
          <w:szCs w:val="24"/>
          <w:lang w:val="uk-UA"/>
        </w:rPr>
        <w:t xml:space="preserve"> Юрій Андрійович </w:t>
      </w:r>
      <w:proofErr w:type="spellStart"/>
      <w:r w:rsidR="001338A6" w:rsidRPr="00F303A2">
        <w:rPr>
          <w:sz w:val="24"/>
          <w:szCs w:val="24"/>
          <w:lang w:val="uk-UA"/>
        </w:rPr>
        <w:t>Юрійчук</w:t>
      </w:r>
      <w:proofErr w:type="spellEnd"/>
      <w:r w:rsidR="001338A6" w:rsidRPr="00F303A2">
        <w:rPr>
          <w:sz w:val="24"/>
          <w:szCs w:val="24"/>
          <w:lang w:val="uk-UA"/>
        </w:rPr>
        <w:t xml:space="preserve"> - Чернівці, 2000. - 196 </w:t>
      </w:r>
      <w:r w:rsidR="001338A6" w:rsidRPr="00FD6FB5">
        <w:rPr>
          <w:sz w:val="24"/>
          <w:szCs w:val="24"/>
          <w:lang w:val="uk-UA"/>
        </w:rPr>
        <w:t xml:space="preserve">с. </w:t>
      </w:r>
    </w:p>
    <w:p w:rsidR="00FD6FB5" w:rsidRPr="00FD6FB5" w:rsidRDefault="00F303A2" w:rsidP="00F303A2">
      <w:pPr>
        <w:pStyle w:val="a3"/>
        <w:jc w:val="both"/>
        <w:rPr>
          <w:sz w:val="24"/>
          <w:szCs w:val="24"/>
          <w:lang w:val="uk-UA"/>
        </w:rPr>
      </w:pPr>
      <w:r>
        <w:rPr>
          <w:sz w:val="24"/>
          <w:szCs w:val="24"/>
          <w:lang w:val="uk-UA"/>
        </w:rPr>
        <w:t xml:space="preserve">8. </w:t>
      </w:r>
      <w:proofErr w:type="spellStart"/>
      <w:r w:rsidR="00FD6FB5" w:rsidRPr="00FD6FB5">
        <w:rPr>
          <w:sz w:val="24"/>
          <w:szCs w:val="24"/>
          <w:lang w:val="uk-UA"/>
        </w:rPr>
        <w:t>Národnostní</w:t>
      </w:r>
      <w:proofErr w:type="spellEnd"/>
      <w:r w:rsidR="00FD6FB5" w:rsidRPr="00FD6FB5">
        <w:rPr>
          <w:sz w:val="24"/>
          <w:szCs w:val="24"/>
          <w:lang w:val="uk-UA"/>
        </w:rPr>
        <w:t xml:space="preserve"> </w:t>
      </w:r>
      <w:proofErr w:type="spellStart"/>
      <w:r w:rsidR="00FD6FB5" w:rsidRPr="00FD6FB5">
        <w:rPr>
          <w:sz w:val="24"/>
          <w:szCs w:val="24"/>
          <w:lang w:val="uk-UA"/>
        </w:rPr>
        <w:t>složení</w:t>
      </w:r>
      <w:proofErr w:type="spellEnd"/>
      <w:r w:rsidR="00FD6FB5" w:rsidRPr="00FD6FB5">
        <w:rPr>
          <w:sz w:val="24"/>
          <w:szCs w:val="24"/>
          <w:lang w:val="uk-UA"/>
        </w:rPr>
        <w:t xml:space="preserve"> </w:t>
      </w:r>
      <w:proofErr w:type="spellStart"/>
      <w:r w:rsidR="00FD6FB5" w:rsidRPr="00FD6FB5">
        <w:rPr>
          <w:sz w:val="24"/>
          <w:szCs w:val="24"/>
          <w:lang w:val="uk-UA"/>
        </w:rPr>
        <w:t>obyvatelstva</w:t>
      </w:r>
      <w:proofErr w:type="spellEnd"/>
      <w:r w:rsidR="00FD6FB5" w:rsidRPr="00FD6FB5">
        <w:rPr>
          <w:sz w:val="24"/>
          <w:szCs w:val="24"/>
          <w:lang w:val="uk-UA"/>
        </w:rPr>
        <w:t xml:space="preserve"> </w:t>
      </w:r>
      <w:r w:rsidR="00FD6FB5" w:rsidRPr="00FD6FB5">
        <w:rPr>
          <w:rStyle w:val="rvts6"/>
          <w:sz w:val="24"/>
          <w:szCs w:val="24"/>
          <w:lang w:val="uk-UA"/>
        </w:rPr>
        <w:t xml:space="preserve">[Електронний ресурс] </w:t>
      </w:r>
      <w:r w:rsidR="00FD6FB5" w:rsidRPr="00FD6FB5">
        <w:rPr>
          <w:sz w:val="24"/>
          <w:szCs w:val="24"/>
          <w:lang w:val="uk-UA"/>
        </w:rPr>
        <w:t xml:space="preserve">// Офіційний </w:t>
      </w:r>
      <w:proofErr w:type="spellStart"/>
      <w:r w:rsidR="00FD6FB5" w:rsidRPr="00FD6FB5">
        <w:rPr>
          <w:sz w:val="24"/>
          <w:szCs w:val="24"/>
          <w:lang w:val="uk-UA"/>
        </w:rPr>
        <w:t>веб-сайт</w:t>
      </w:r>
      <w:proofErr w:type="spellEnd"/>
      <w:r w:rsidR="00FD6FB5" w:rsidRPr="00FD6FB5">
        <w:rPr>
          <w:sz w:val="24"/>
          <w:szCs w:val="24"/>
          <w:lang w:val="uk-UA"/>
        </w:rPr>
        <w:t xml:space="preserve"> </w:t>
      </w:r>
      <w:proofErr w:type="spellStart"/>
      <w:r w:rsidR="00FD6FB5" w:rsidRPr="00FD6FB5">
        <w:rPr>
          <w:sz w:val="24"/>
          <w:szCs w:val="24"/>
          <w:lang w:val="uk-UA"/>
        </w:rPr>
        <w:t>Český</w:t>
      </w:r>
      <w:proofErr w:type="spellEnd"/>
      <w:r w:rsidR="00FD6FB5" w:rsidRPr="00FD6FB5">
        <w:rPr>
          <w:sz w:val="24"/>
          <w:szCs w:val="24"/>
          <w:lang w:val="uk-UA"/>
        </w:rPr>
        <w:t xml:space="preserve"> </w:t>
      </w:r>
      <w:proofErr w:type="spellStart"/>
      <w:r w:rsidR="00FD6FB5" w:rsidRPr="00FD6FB5">
        <w:rPr>
          <w:sz w:val="24"/>
          <w:szCs w:val="24"/>
          <w:lang w:val="uk-UA"/>
        </w:rPr>
        <w:t>statistický</w:t>
      </w:r>
      <w:proofErr w:type="spellEnd"/>
      <w:r w:rsidR="00FD6FB5" w:rsidRPr="00FD6FB5">
        <w:rPr>
          <w:sz w:val="24"/>
          <w:szCs w:val="24"/>
          <w:lang w:val="uk-UA"/>
        </w:rPr>
        <w:t xml:space="preserve"> </w:t>
      </w:r>
      <w:proofErr w:type="spellStart"/>
      <w:r w:rsidR="00FD6FB5" w:rsidRPr="00FD6FB5">
        <w:rPr>
          <w:sz w:val="24"/>
          <w:szCs w:val="24"/>
          <w:lang w:val="uk-UA"/>
        </w:rPr>
        <w:t>úřad</w:t>
      </w:r>
      <w:proofErr w:type="spellEnd"/>
      <w:r w:rsidR="00FD6FB5" w:rsidRPr="00FD6FB5">
        <w:rPr>
          <w:sz w:val="24"/>
          <w:szCs w:val="24"/>
          <w:lang w:val="uk-UA"/>
        </w:rPr>
        <w:t xml:space="preserve">. – Режим доступу: http://www.czso.cz/csu/2003edicniplan.nsf/p/4114-03 </w:t>
      </w:r>
    </w:p>
    <w:p w:rsidR="00FD6FB5" w:rsidRPr="00FD6FB5" w:rsidRDefault="00F303A2" w:rsidP="00F303A2">
      <w:pPr>
        <w:pStyle w:val="a3"/>
        <w:jc w:val="both"/>
        <w:rPr>
          <w:sz w:val="24"/>
          <w:szCs w:val="24"/>
          <w:lang w:val="uk-UA"/>
        </w:rPr>
      </w:pPr>
      <w:r>
        <w:rPr>
          <w:sz w:val="24"/>
          <w:szCs w:val="24"/>
          <w:lang w:val="uk-UA"/>
        </w:rPr>
        <w:t xml:space="preserve">9. </w:t>
      </w:r>
      <w:proofErr w:type="spellStart"/>
      <w:r w:rsidR="00FD6FB5" w:rsidRPr="00FD6FB5">
        <w:rPr>
          <w:sz w:val="24"/>
          <w:szCs w:val="24"/>
          <w:lang w:val="en-GB"/>
        </w:rPr>
        <w:t>Rada</w:t>
      </w:r>
      <w:proofErr w:type="spellEnd"/>
      <w:r w:rsidR="00FD6FB5" w:rsidRPr="00FD6FB5">
        <w:rPr>
          <w:sz w:val="24"/>
          <w:szCs w:val="24"/>
          <w:lang w:val="uk-UA"/>
        </w:rPr>
        <w:t xml:space="preserve"> </w:t>
      </w:r>
      <w:proofErr w:type="spellStart"/>
      <w:r w:rsidR="00FD6FB5" w:rsidRPr="00FD6FB5">
        <w:rPr>
          <w:sz w:val="24"/>
          <w:szCs w:val="24"/>
          <w:lang w:val="en-GB"/>
        </w:rPr>
        <w:t>vl</w:t>
      </w:r>
      <w:proofErr w:type="spellEnd"/>
      <w:r w:rsidR="00FD6FB5" w:rsidRPr="00FD6FB5">
        <w:rPr>
          <w:sz w:val="24"/>
          <w:szCs w:val="24"/>
          <w:lang w:val="uk-UA"/>
        </w:rPr>
        <w:t>á</w:t>
      </w:r>
      <w:proofErr w:type="spellStart"/>
      <w:r w:rsidR="00FD6FB5" w:rsidRPr="00FD6FB5">
        <w:rPr>
          <w:sz w:val="24"/>
          <w:szCs w:val="24"/>
          <w:lang w:val="en-GB"/>
        </w:rPr>
        <w:t>dy</w:t>
      </w:r>
      <w:proofErr w:type="spellEnd"/>
      <w:r w:rsidR="00FD6FB5" w:rsidRPr="00FD6FB5">
        <w:rPr>
          <w:sz w:val="24"/>
          <w:szCs w:val="24"/>
          <w:lang w:val="uk-UA"/>
        </w:rPr>
        <w:t xml:space="preserve"> </w:t>
      </w:r>
      <w:r w:rsidR="00FD6FB5" w:rsidRPr="00FD6FB5">
        <w:rPr>
          <w:sz w:val="24"/>
          <w:szCs w:val="24"/>
          <w:lang w:val="en-GB"/>
        </w:rPr>
        <w:t>pro</w:t>
      </w:r>
      <w:r w:rsidR="00FD6FB5" w:rsidRPr="00FD6FB5">
        <w:rPr>
          <w:sz w:val="24"/>
          <w:szCs w:val="24"/>
          <w:lang w:val="uk-UA"/>
        </w:rPr>
        <w:t xml:space="preserve"> </w:t>
      </w:r>
      <w:r w:rsidR="00FD6FB5" w:rsidRPr="00FD6FB5">
        <w:rPr>
          <w:sz w:val="24"/>
          <w:szCs w:val="24"/>
          <w:lang w:val="en-GB"/>
        </w:rPr>
        <w:t>n</w:t>
      </w:r>
      <w:r w:rsidR="00FD6FB5" w:rsidRPr="00FD6FB5">
        <w:rPr>
          <w:sz w:val="24"/>
          <w:szCs w:val="24"/>
          <w:lang w:val="uk-UA"/>
        </w:rPr>
        <w:t>á</w:t>
      </w:r>
      <w:proofErr w:type="spellStart"/>
      <w:r w:rsidR="00FD6FB5" w:rsidRPr="00FD6FB5">
        <w:rPr>
          <w:sz w:val="24"/>
          <w:szCs w:val="24"/>
          <w:lang w:val="en-GB"/>
        </w:rPr>
        <w:t>rodnostn</w:t>
      </w:r>
      <w:proofErr w:type="spellEnd"/>
      <w:r w:rsidR="00FD6FB5" w:rsidRPr="00FD6FB5">
        <w:rPr>
          <w:sz w:val="24"/>
          <w:szCs w:val="24"/>
          <w:lang w:val="uk-UA"/>
        </w:rPr>
        <w:t xml:space="preserve">í </w:t>
      </w:r>
      <w:r w:rsidR="00FD6FB5" w:rsidRPr="00FD6FB5">
        <w:rPr>
          <w:sz w:val="24"/>
          <w:szCs w:val="24"/>
          <w:lang w:val="en-GB"/>
        </w:rPr>
        <w:t>men</w:t>
      </w:r>
      <w:r w:rsidR="00FD6FB5" w:rsidRPr="00FD6FB5">
        <w:rPr>
          <w:sz w:val="24"/>
          <w:szCs w:val="24"/>
          <w:lang w:val="uk-UA"/>
        </w:rPr>
        <w:t>š</w:t>
      </w:r>
      <w:proofErr w:type="spellStart"/>
      <w:r w:rsidR="00FD6FB5" w:rsidRPr="00FD6FB5">
        <w:rPr>
          <w:sz w:val="24"/>
          <w:szCs w:val="24"/>
          <w:lang w:val="en-GB"/>
        </w:rPr>
        <w:t>iny</w:t>
      </w:r>
      <w:proofErr w:type="spellEnd"/>
      <w:r w:rsidR="00FD6FB5" w:rsidRPr="00FD6FB5">
        <w:rPr>
          <w:sz w:val="24"/>
          <w:szCs w:val="24"/>
          <w:lang w:val="uk-UA"/>
        </w:rPr>
        <w:t xml:space="preserve"> </w:t>
      </w:r>
      <w:r w:rsidR="00FD6FB5" w:rsidRPr="00FD6FB5">
        <w:rPr>
          <w:rStyle w:val="rvts6"/>
          <w:sz w:val="24"/>
          <w:szCs w:val="24"/>
          <w:lang w:val="uk-UA"/>
        </w:rPr>
        <w:t>[Електронний ресурс</w:t>
      </w:r>
      <w:proofErr w:type="gramStart"/>
      <w:r w:rsidR="00FD6FB5" w:rsidRPr="00FD6FB5">
        <w:rPr>
          <w:rStyle w:val="rvts6"/>
          <w:sz w:val="24"/>
          <w:szCs w:val="24"/>
          <w:lang w:val="uk-UA"/>
        </w:rPr>
        <w:t xml:space="preserve">] </w:t>
      </w:r>
      <w:r w:rsidR="00FD6FB5" w:rsidRPr="00FD6FB5">
        <w:rPr>
          <w:sz w:val="24"/>
          <w:szCs w:val="24"/>
          <w:lang w:val="uk-UA"/>
        </w:rPr>
        <w:t xml:space="preserve"> /</w:t>
      </w:r>
      <w:proofErr w:type="gramEnd"/>
      <w:r w:rsidR="00FD6FB5" w:rsidRPr="00FD6FB5">
        <w:rPr>
          <w:sz w:val="24"/>
          <w:szCs w:val="24"/>
          <w:lang w:val="uk-UA"/>
        </w:rPr>
        <w:t xml:space="preserve">/ </w:t>
      </w:r>
      <w:proofErr w:type="spellStart"/>
      <w:r w:rsidR="00FD6FB5" w:rsidRPr="00FD6FB5">
        <w:rPr>
          <w:sz w:val="24"/>
          <w:szCs w:val="24"/>
          <w:lang w:val="en-GB"/>
        </w:rPr>
        <w:t>Vl</w:t>
      </w:r>
      <w:proofErr w:type="spellEnd"/>
      <w:r w:rsidR="00FD6FB5" w:rsidRPr="00FD6FB5">
        <w:rPr>
          <w:sz w:val="24"/>
          <w:szCs w:val="24"/>
          <w:lang w:val="uk-UA"/>
        </w:rPr>
        <w:t>á</w:t>
      </w:r>
      <w:proofErr w:type="spellStart"/>
      <w:r w:rsidR="00FD6FB5" w:rsidRPr="00FD6FB5">
        <w:rPr>
          <w:sz w:val="24"/>
          <w:szCs w:val="24"/>
          <w:lang w:val="en-GB"/>
        </w:rPr>
        <w:t>da</w:t>
      </w:r>
      <w:proofErr w:type="spellEnd"/>
      <w:r w:rsidR="00FD6FB5" w:rsidRPr="00FD6FB5">
        <w:rPr>
          <w:sz w:val="24"/>
          <w:szCs w:val="24"/>
          <w:lang w:val="uk-UA"/>
        </w:rPr>
        <w:t xml:space="preserve"> Č</w:t>
      </w:r>
      <w:proofErr w:type="spellStart"/>
      <w:r w:rsidR="00FD6FB5" w:rsidRPr="00FD6FB5">
        <w:rPr>
          <w:sz w:val="24"/>
          <w:szCs w:val="24"/>
          <w:lang w:val="en-GB"/>
        </w:rPr>
        <w:t>esk</w:t>
      </w:r>
      <w:proofErr w:type="spellEnd"/>
      <w:r w:rsidR="00FD6FB5" w:rsidRPr="00FD6FB5">
        <w:rPr>
          <w:sz w:val="24"/>
          <w:szCs w:val="24"/>
          <w:lang w:val="uk-UA"/>
        </w:rPr>
        <w:t xml:space="preserve">é </w:t>
      </w:r>
      <w:proofErr w:type="spellStart"/>
      <w:r w:rsidR="00FD6FB5" w:rsidRPr="00FD6FB5">
        <w:rPr>
          <w:sz w:val="24"/>
          <w:szCs w:val="24"/>
          <w:lang w:val="en-GB"/>
        </w:rPr>
        <w:t>republiky</w:t>
      </w:r>
      <w:proofErr w:type="spellEnd"/>
      <w:r w:rsidR="00FD6FB5" w:rsidRPr="00FD6FB5">
        <w:rPr>
          <w:sz w:val="24"/>
          <w:szCs w:val="24"/>
          <w:lang w:val="uk-UA"/>
        </w:rPr>
        <w:t xml:space="preserve">. – Режим доступу: </w:t>
      </w:r>
      <w:r w:rsidR="00FD6FB5" w:rsidRPr="00FD6FB5">
        <w:rPr>
          <w:sz w:val="24"/>
          <w:szCs w:val="24"/>
          <w:lang w:val="es-ES"/>
        </w:rPr>
        <w:t>http</w:t>
      </w:r>
      <w:r w:rsidR="00FD6FB5" w:rsidRPr="00FD6FB5">
        <w:rPr>
          <w:sz w:val="24"/>
          <w:szCs w:val="24"/>
          <w:lang w:val="uk-UA"/>
        </w:rPr>
        <w:t>://</w:t>
      </w:r>
      <w:r w:rsidR="00FD6FB5" w:rsidRPr="00FD6FB5">
        <w:rPr>
          <w:sz w:val="24"/>
          <w:szCs w:val="24"/>
          <w:lang w:val="es-ES"/>
        </w:rPr>
        <w:t>www</w:t>
      </w:r>
      <w:r w:rsidR="00FD6FB5" w:rsidRPr="00FD6FB5">
        <w:rPr>
          <w:sz w:val="24"/>
          <w:szCs w:val="24"/>
          <w:lang w:val="uk-UA"/>
        </w:rPr>
        <w:t>.</w:t>
      </w:r>
      <w:r w:rsidR="00FD6FB5" w:rsidRPr="00FD6FB5">
        <w:rPr>
          <w:sz w:val="24"/>
          <w:szCs w:val="24"/>
          <w:lang w:val="es-ES"/>
        </w:rPr>
        <w:t>vlada</w:t>
      </w:r>
      <w:r w:rsidR="00FD6FB5" w:rsidRPr="00FD6FB5">
        <w:rPr>
          <w:sz w:val="24"/>
          <w:szCs w:val="24"/>
          <w:lang w:val="uk-UA"/>
        </w:rPr>
        <w:t>.</w:t>
      </w:r>
      <w:r w:rsidR="00FD6FB5" w:rsidRPr="00FD6FB5">
        <w:rPr>
          <w:sz w:val="24"/>
          <w:szCs w:val="24"/>
          <w:lang w:val="es-ES"/>
        </w:rPr>
        <w:t>cz</w:t>
      </w:r>
      <w:r w:rsidR="00FD6FB5" w:rsidRPr="00FD6FB5">
        <w:rPr>
          <w:sz w:val="24"/>
          <w:szCs w:val="24"/>
          <w:lang w:val="uk-UA"/>
        </w:rPr>
        <w:t>/</w:t>
      </w:r>
      <w:r w:rsidR="00FD6FB5" w:rsidRPr="00FD6FB5">
        <w:rPr>
          <w:sz w:val="24"/>
          <w:szCs w:val="24"/>
          <w:lang w:val="es-ES"/>
        </w:rPr>
        <w:t>cz</w:t>
      </w:r>
      <w:r w:rsidR="00FD6FB5" w:rsidRPr="00FD6FB5">
        <w:rPr>
          <w:sz w:val="24"/>
          <w:szCs w:val="24"/>
          <w:lang w:val="uk-UA"/>
        </w:rPr>
        <w:t>/</w:t>
      </w:r>
      <w:r w:rsidR="00FD6FB5" w:rsidRPr="00FD6FB5">
        <w:rPr>
          <w:sz w:val="24"/>
          <w:szCs w:val="24"/>
          <w:lang w:val="es-ES"/>
        </w:rPr>
        <w:t>pracovni</w:t>
      </w:r>
      <w:r w:rsidR="00FD6FB5" w:rsidRPr="00FD6FB5">
        <w:rPr>
          <w:sz w:val="24"/>
          <w:szCs w:val="24"/>
          <w:lang w:val="uk-UA"/>
        </w:rPr>
        <w:t>-</w:t>
      </w:r>
      <w:r w:rsidR="00FD6FB5" w:rsidRPr="00FD6FB5">
        <w:rPr>
          <w:sz w:val="24"/>
          <w:szCs w:val="24"/>
          <w:lang w:val="es-ES"/>
        </w:rPr>
        <w:t>a</w:t>
      </w:r>
      <w:r w:rsidR="00FD6FB5" w:rsidRPr="00FD6FB5">
        <w:rPr>
          <w:sz w:val="24"/>
          <w:szCs w:val="24"/>
          <w:lang w:val="uk-UA"/>
        </w:rPr>
        <w:t>-</w:t>
      </w:r>
      <w:r w:rsidR="00FD6FB5" w:rsidRPr="00FD6FB5">
        <w:rPr>
          <w:sz w:val="24"/>
          <w:szCs w:val="24"/>
          <w:lang w:val="es-ES"/>
        </w:rPr>
        <w:t>poradni</w:t>
      </w:r>
      <w:r w:rsidR="00FD6FB5" w:rsidRPr="00FD6FB5">
        <w:rPr>
          <w:sz w:val="24"/>
          <w:szCs w:val="24"/>
          <w:lang w:val="uk-UA"/>
        </w:rPr>
        <w:t>-</w:t>
      </w:r>
      <w:r w:rsidR="00FD6FB5" w:rsidRPr="00FD6FB5">
        <w:rPr>
          <w:sz w:val="24"/>
          <w:szCs w:val="24"/>
          <w:lang w:val="es-ES"/>
        </w:rPr>
        <w:t>organy</w:t>
      </w:r>
      <w:r w:rsidR="00FD6FB5" w:rsidRPr="00FD6FB5">
        <w:rPr>
          <w:sz w:val="24"/>
          <w:szCs w:val="24"/>
          <w:lang w:val="uk-UA"/>
        </w:rPr>
        <w:t>-</w:t>
      </w:r>
      <w:r w:rsidR="00FD6FB5" w:rsidRPr="00FD6FB5">
        <w:rPr>
          <w:sz w:val="24"/>
          <w:szCs w:val="24"/>
          <w:lang w:val="es-ES"/>
        </w:rPr>
        <w:t>vlady</w:t>
      </w:r>
      <w:r w:rsidR="00FD6FB5" w:rsidRPr="00FD6FB5">
        <w:rPr>
          <w:sz w:val="24"/>
          <w:szCs w:val="24"/>
          <w:lang w:val="uk-UA"/>
        </w:rPr>
        <w:t>/</w:t>
      </w:r>
      <w:r w:rsidR="00FD6FB5" w:rsidRPr="00FD6FB5">
        <w:rPr>
          <w:sz w:val="24"/>
          <w:szCs w:val="24"/>
          <w:lang w:val="es-ES"/>
        </w:rPr>
        <w:t>rnm</w:t>
      </w:r>
      <w:r w:rsidR="00FD6FB5" w:rsidRPr="00FD6FB5">
        <w:rPr>
          <w:sz w:val="24"/>
          <w:szCs w:val="24"/>
          <w:lang w:val="uk-UA"/>
        </w:rPr>
        <w:t>/</w:t>
      </w:r>
      <w:r w:rsidR="00FD6FB5" w:rsidRPr="00FD6FB5">
        <w:rPr>
          <w:sz w:val="24"/>
          <w:szCs w:val="24"/>
          <w:lang w:val="es-ES"/>
        </w:rPr>
        <w:t>historie</w:t>
      </w:r>
      <w:r w:rsidR="00FD6FB5" w:rsidRPr="00FD6FB5">
        <w:rPr>
          <w:sz w:val="24"/>
          <w:szCs w:val="24"/>
          <w:lang w:val="uk-UA"/>
        </w:rPr>
        <w:t>-</w:t>
      </w:r>
      <w:r w:rsidR="00FD6FB5" w:rsidRPr="00FD6FB5">
        <w:rPr>
          <w:sz w:val="24"/>
          <w:szCs w:val="24"/>
          <w:lang w:val="es-ES"/>
        </w:rPr>
        <w:t>a</w:t>
      </w:r>
      <w:r w:rsidR="00FD6FB5" w:rsidRPr="00FD6FB5">
        <w:rPr>
          <w:sz w:val="24"/>
          <w:szCs w:val="24"/>
          <w:lang w:val="uk-UA"/>
        </w:rPr>
        <w:t>-</w:t>
      </w:r>
      <w:r w:rsidR="00FD6FB5" w:rsidRPr="00FD6FB5">
        <w:rPr>
          <w:sz w:val="24"/>
          <w:szCs w:val="24"/>
          <w:lang w:val="es-ES"/>
        </w:rPr>
        <w:t>soucasnost</w:t>
      </w:r>
      <w:r w:rsidR="00FD6FB5" w:rsidRPr="00FD6FB5">
        <w:rPr>
          <w:sz w:val="24"/>
          <w:szCs w:val="24"/>
          <w:lang w:val="uk-UA"/>
        </w:rPr>
        <w:t>-</w:t>
      </w:r>
      <w:r w:rsidR="00FD6FB5" w:rsidRPr="00FD6FB5">
        <w:rPr>
          <w:sz w:val="24"/>
          <w:szCs w:val="24"/>
          <w:lang w:val="es-ES"/>
        </w:rPr>
        <w:t>rady</w:t>
      </w:r>
      <w:r w:rsidR="00FD6FB5" w:rsidRPr="00FD6FB5">
        <w:rPr>
          <w:sz w:val="24"/>
          <w:szCs w:val="24"/>
          <w:lang w:val="uk-UA"/>
        </w:rPr>
        <w:t>-15074/</w:t>
      </w:r>
    </w:p>
    <w:p w:rsidR="00FD6FB5" w:rsidRPr="00FD6FB5" w:rsidRDefault="00F303A2" w:rsidP="00F303A2">
      <w:pPr>
        <w:pStyle w:val="a3"/>
        <w:jc w:val="both"/>
        <w:rPr>
          <w:sz w:val="24"/>
          <w:szCs w:val="24"/>
          <w:lang w:val="uk-UA"/>
        </w:rPr>
      </w:pPr>
      <w:r>
        <w:rPr>
          <w:sz w:val="24"/>
          <w:szCs w:val="24"/>
          <w:lang w:val="uk-UA"/>
        </w:rPr>
        <w:t xml:space="preserve">10. </w:t>
      </w:r>
      <w:r w:rsidR="00FD6FB5" w:rsidRPr="00FD6FB5">
        <w:rPr>
          <w:sz w:val="24"/>
          <w:szCs w:val="24"/>
          <w:lang w:val="uk-UA"/>
        </w:rPr>
        <w:t>Ž</w:t>
      </w:r>
      <w:r w:rsidR="00FD6FB5" w:rsidRPr="00FD6FB5">
        <w:rPr>
          <w:sz w:val="24"/>
          <w:szCs w:val="24"/>
          <w:lang w:val="es-ES"/>
        </w:rPr>
        <w:t>emli</w:t>
      </w:r>
      <w:r w:rsidR="00FD6FB5" w:rsidRPr="00FD6FB5">
        <w:rPr>
          <w:sz w:val="24"/>
          <w:szCs w:val="24"/>
          <w:lang w:val="uk-UA"/>
        </w:rPr>
        <w:t>č</w:t>
      </w:r>
      <w:r w:rsidR="00FD6FB5" w:rsidRPr="00FD6FB5">
        <w:rPr>
          <w:sz w:val="24"/>
          <w:szCs w:val="24"/>
          <w:lang w:val="es-ES"/>
        </w:rPr>
        <w:t>kov</w:t>
      </w:r>
      <w:r w:rsidR="00FD6FB5" w:rsidRPr="00FD6FB5">
        <w:rPr>
          <w:sz w:val="24"/>
          <w:szCs w:val="24"/>
          <w:lang w:val="uk-UA"/>
        </w:rPr>
        <w:t xml:space="preserve">á </w:t>
      </w:r>
      <w:r w:rsidR="00FD6FB5" w:rsidRPr="00FD6FB5">
        <w:rPr>
          <w:sz w:val="24"/>
          <w:szCs w:val="24"/>
          <w:lang w:val="es-ES"/>
        </w:rPr>
        <w:t>G</w:t>
      </w:r>
      <w:r w:rsidR="00FD6FB5" w:rsidRPr="00FD6FB5">
        <w:rPr>
          <w:sz w:val="24"/>
          <w:szCs w:val="24"/>
          <w:lang w:val="uk-UA"/>
        </w:rPr>
        <w:t xml:space="preserve">. </w:t>
      </w:r>
      <w:r w:rsidR="00FD6FB5" w:rsidRPr="00FD6FB5">
        <w:rPr>
          <w:sz w:val="24"/>
          <w:szCs w:val="24"/>
          <w:lang w:val="es-ES"/>
        </w:rPr>
        <w:t>Men</w:t>
      </w:r>
      <w:r w:rsidR="00FD6FB5" w:rsidRPr="00FD6FB5">
        <w:rPr>
          <w:sz w:val="24"/>
          <w:szCs w:val="24"/>
          <w:lang w:val="uk-UA"/>
        </w:rPr>
        <w:t>š</w:t>
      </w:r>
      <w:r w:rsidR="00FD6FB5" w:rsidRPr="00FD6FB5">
        <w:rPr>
          <w:sz w:val="24"/>
          <w:szCs w:val="24"/>
          <w:lang w:val="es-ES"/>
        </w:rPr>
        <w:t>iny</w:t>
      </w:r>
      <w:r w:rsidR="00FD6FB5" w:rsidRPr="00FD6FB5">
        <w:rPr>
          <w:sz w:val="24"/>
          <w:szCs w:val="24"/>
          <w:lang w:val="uk-UA"/>
        </w:rPr>
        <w:t xml:space="preserve"> - </w:t>
      </w:r>
      <w:r w:rsidR="00FD6FB5" w:rsidRPr="00FD6FB5">
        <w:rPr>
          <w:sz w:val="24"/>
          <w:szCs w:val="24"/>
          <w:lang w:val="es-ES"/>
        </w:rPr>
        <w:t>z</w:t>
      </w:r>
      <w:r w:rsidR="00FD6FB5" w:rsidRPr="00FD6FB5">
        <w:rPr>
          <w:sz w:val="24"/>
          <w:szCs w:val="24"/>
          <w:lang w:val="uk-UA"/>
        </w:rPr>
        <w:t>á</w:t>
      </w:r>
      <w:r w:rsidR="00FD6FB5" w:rsidRPr="00FD6FB5">
        <w:rPr>
          <w:sz w:val="24"/>
          <w:szCs w:val="24"/>
          <w:lang w:val="es-ES"/>
        </w:rPr>
        <w:t>kladn</w:t>
      </w:r>
      <w:r w:rsidR="00FD6FB5" w:rsidRPr="00FD6FB5">
        <w:rPr>
          <w:sz w:val="24"/>
          <w:szCs w:val="24"/>
          <w:lang w:val="uk-UA"/>
        </w:rPr>
        <w:t xml:space="preserve">í </w:t>
      </w:r>
      <w:r w:rsidR="00FD6FB5" w:rsidRPr="00FD6FB5">
        <w:rPr>
          <w:sz w:val="24"/>
          <w:szCs w:val="24"/>
          <w:lang w:val="es-ES"/>
        </w:rPr>
        <w:t>informace</w:t>
      </w:r>
      <w:r w:rsidR="00FD6FB5" w:rsidRPr="00FD6FB5">
        <w:rPr>
          <w:sz w:val="24"/>
          <w:szCs w:val="24"/>
          <w:lang w:val="uk-UA"/>
        </w:rPr>
        <w:t xml:space="preserve"> </w:t>
      </w:r>
      <w:r w:rsidR="00FD6FB5" w:rsidRPr="00FD6FB5">
        <w:rPr>
          <w:rStyle w:val="rvts6"/>
          <w:sz w:val="24"/>
          <w:szCs w:val="24"/>
          <w:lang w:val="uk-UA"/>
        </w:rPr>
        <w:t xml:space="preserve">[Електронний ресурс] </w:t>
      </w:r>
      <w:r w:rsidR="00FD6FB5" w:rsidRPr="00FD6FB5">
        <w:rPr>
          <w:sz w:val="24"/>
          <w:szCs w:val="24"/>
          <w:lang w:val="uk-UA"/>
        </w:rPr>
        <w:t xml:space="preserve">/ </w:t>
      </w:r>
      <w:r w:rsidR="00FD6FB5" w:rsidRPr="00FD6FB5">
        <w:rPr>
          <w:sz w:val="24"/>
          <w:szCs w:val="24"/>
          <w:lang w:val="es-ES"/>
        </w:rPr>
        <w:t>Gabriela</w:t>
      </w:r>
      <w:r w:rsidR="00FD6FB5" w:rsidRPr="00FD6FB5">
        <w:rPr>
          <w:sz w:val="24"/>
          <w:szCs w:val="24"/>
          <w:lang w:val="uk-UA"/>
        </w:rPr>
        <w:t xml:space="preserve"> Ž</w:t>
      </w:r>
      <w:r w:rsidR="00FD6FB5" w:rsidRPr="00FD6FB5">
        <w:rPr>
          <w:sz w:val="24"/>
          <w:szCs w:val="24"/>
          <w:lang w:val="es-ES"/>
        </w:rPr>
        <w:t>emli</w:t>
      </w:r>
      <w:r w:rsidR="00FD6FB5" w:rsidRPr="00FD6FB5">
        <w:rPr>
          <w:sz w:val="24"/>
          <w:szCs w:val="24"/>
          <w:lang w:val="uk-UA"/>
        </w:rPr>
        <w:t>č</w:t>
      </w:r>
      <w:r w:rsidR="00FD6FB5" w:rsidRPr="00FD6FB5">
        <w:rPr>
          <w:sz w:val="24"/>
          <w:szCs w:val="24"/>
          <w:lang w:val="es-ES"/>
        </w:rPr>
        <w:t>kov</w:t>
      </w:r>
      <w:r w:rsidR="00FD6FB5" w:rsidRPr="00FD6FB5">
        <w:rPr>
          <w:sz w:val="24"/>
          <w:szCs w:val="24"/>
          <w:lang w:val="uk-UA"/>
        </w:rPr>
        <w:t xml:space="preserve">á // </w:t>
      </w:r>
      <w:proofErr w:type="spellStart"/>
      <w:r w:rsidR="00FD6FB5" w:rsidRPr="00FD6FB5">
        <w:rPr>
          <w:sz w:val="24"/>
          <w:szCs w:val="24"/>
          <w:lang w:val="uk-UA"/>
        </w:rPr>
        <w:t>Národní</w:t>
      </w:r>
      <w:proofErr w:type="spellEnd"/>
      <w:r w:rsidR="00FD6FB5" w:rsidRPr="00FD6FB5">
        <w:rPr>
          <w:sz w:val="24"/>
          <w:szCs w:val="24"/>
          <w:lang w:val="uk-UA"/>
        </w:rPr>
        <w:t xml:space="preserve"> </w:t>
      </w:r>
      <w:proofErr w:type="spellStart"/>
      <w:r w:rsidR="00FD6FB5" w:rsidRPr="00FD6FB5">
        <w:rPr>
          <w:sz w:val="24"/>
          <w:szCs w:val="24"/>
          <w:lang w:val="uk-UA"/>
        </w:rPr>
        <w:t>informační</w:t>
      </w:r>
      <w:proofErr w:type="spellEnd"/>
      <w:r w:rsidR="00FD6FB5" w:rsidRPr="00FD6FB5">
        <w:rPr>
          <w:sz w:val="24"/>
          <w:szCs w:val="24"/>
          <w:lang w:val="uk-UA"/>
        </w:rPr>
        <w:t xml:space="preserve"> </w:t>
      </w:r>
      <w:proofErr w:type="spellStart"/>
      <w:r w:rsidR="00FD6FB5" w:rsidRPr="00FD6FB5">
        <w:rPr>
          <w:sz w:val="24"/>
          <w:szCs w:val="24"/>
          <w:lang w:val="uk-UA"/>
        </w:rPr>
        <w:t>centrum</w:t>
      </w:r>
      <w:proofErr w:type="spellEnd"/>
      <w:r w:rsidR="00FD6FB5" w:rsidRPr="00FD6FB5">
        <w:rPr>
          <w:sz w:val="24"/>
          <w:szCs w:val="24"/>
          <w:lang w:val="uk-UA"/>
        </w:rPr>
        <w:t xml:space="preserve"> </w:t>
      </w:r>
      <w:proofErr w:type="spellStart"/>
      <w:r w:rsidR="00FD6FB5" w:rsidRPr="00FD6FB5">
        <w:rPr>
          <w:sz w:val="24"/>
          <w:szCs w:val="24"/>
          <w:lang w:val="uk-UA"/>
        </w:rPr>
        <w:t>pro</w:t>
      </w:r>
      <w:proofErr w:type="spellEnd"/>
      <w:r w:rsidR="00FD6FB5" w:rsidRPr="00FD6FB5">
        <w:rPr>
          <w:sz w:val="24"/>
          <w:szCs w:val="24"/>
          <w:lang w:val="uk-UA"/>
        </w:rPr>
        <w:t xml:space="preserve"> </w:t>
      </w:r>
      <w:proofErr w:type="spellStart"/>
      <w:r w:rsidR="00FD6FB5" w:rsidRPr="00FD6FB5">
        <w:rPr>
          <w:sz w:val="24"/>
          <w:szCs w:val="24"/>
          <w:lang w:val="uk-UA"/>
        </w:rPr>
        <w:t>mládež</w:t>
      </w:r>
      <w:proofErr w:type="spellEnd"/>
      <w:r w:rsidR="00FD6FB5" w:rsidRPr="00FD6FB5">
        <w:rPr>
          <w:sz w:val="24"/>
          <w:szCs w:val="24"/>
          <w:lang w:val="uk-UA"/>
        </w:rPr>
        <w:t xml:space="preserve">. – Режим доступу: </w:t>
      </w:r>
      <w:hyperlink r:id="rId7" w:history="1">
        <w:r w:rsidR="00FD6FB5" w:rsidRPr="00FD6FB5">
          <w:rPr>
            <w:rStyle w:val="ad"/>
            <w:sz w:val="24"/>
            <w:szCs w:val="24"/>
            <w:lang w:val="uk-UA"/>
          </w:rPr>
          <w:t>http://www.nicm.cz/mensiny-zakladni-informace</w:t>
        </w:r>
      </w:hyperlink>
    </w:p>
    <w:p w:rsidR="00FD6FB5" w:rsidRPr="00FD6FB5" w:rsidRDefault="00F303A2" w:rsidP="00F303A2">
      <w:pPr>
        <w:pStyle w:val="a3"/>
        <w:jc w:val="both"/>
        <w:rPr>
          <w:rStyle w:val="rvts6"/>
          <w:sz w:val="24"/>
          <w:szCs w:val="24"/>
          <w:lang w:val="uk-UA"/>
        </w:rPr>
      </w:pPr>
      <w:r>
        <w:rPr>
          <w:sz w:val="24"/>
          <w:szCs w:val="24"/>
          <w:lang w:val="uk-UA"/>
        </w:rPr>
        <w:t xml:space="preserve">11. </w:t>
      </w:r>
      <w:proofErr w:type="spellStart"/>
      <w:r w:rsidR="00FD6FB5" w:rsidRPr="00FD6FB5">
        <w:rPr>
          <w:sz w:val="24"/>
          <w:szCs w:val="24"/>
          <w:lang w:val="uk-UA"/>
        </w:rPr>
        <w:t>Zpráva</w:t>
      </w:r>
      <w:proofErr w:type="spellEnd"/>
      <w:r w:rsidR="00FD6FB5" w:rsidRPr="00FD6FB5">
        <w:rPr>
          <w:sz w:val="24"/>
          <w:szCs w:val="24"/>
          <w:lang w:val="uk-UA"/>
        </w:rPr>
        <w:t xml:space="preserve"> o </w:t>
      </w:r>
      <w:proofErr w:type="spellStart"/>
      <w:r w:rsidR="00FD6FB5" w:rsidRPr="00FD6FB5">
        <w:rPr>
          <w:sz w:val="24"/>
          <w:szCs w:val="24"/>
          <w:lang w:val="uk-UA"/>
        </w:rPr>
        <w:t>situaci</w:t>
      </w:r>
      <w:proofErr w:type="spellEnd"/>
      <w:r w:rsidR="00FD6FB5" w:rsidRPr="00FD6FB5">
        <w:rPr>
          <w:sz w:val="24"/>
          <w:szCs w:val="24"/>
          <w:lang w:val="uk-UA"/>
        </w:rPr>
        <w:t xml:space="preserve"> </w:t>
      </w:r>
      <w:proofErr w:type="spellStart"/>
      <w:r w:rsidR="00FD6FB5" w:rsidRPr="00FD6FB5">
        <w:rPr>
          <w:sz w:val="24"/>
          <w:szCs w:val="24"/>
          <w:lang w:val="uk-UA"/>
        </w:rPr>
        <w:t>národnostních</w:t>
      </w:r>
      <w:proofErr w:type="spellEnd"/>
      <w:r w:rsidR="00FD6FB5" w:rsidRPr="00FD6FB5">
        <w:rPr>
          <w:sz w:val="24"/>
          <w:szCs w:val="24"/>
          <w:lang w:val="uk-UA"/>
        </w:rPr>
        <w:t xml:space="preserve"> </w:t>
      </w:r>
      <w:proofErr w:type="spellStart"/>
      <w:r w:rsidR="00FD6FB5" w:rsidRPr="00FD6FB5">
        <w:rPr>
          <w:sz w:val="24"/>
          <w:szCs w:val="24"/>
          <w:lang w:val="uk-UA"/>
        </w:rPr>
        <w:t>menšin</w:t>
      </w:r>
      <w:proofErr w:type="spellEnd"/>
      <w:r w:rsidR="00FD6FB5" w:rsidRPr="00FD6FB5">
        <w:rPr>
          <w:sz w:val="24"/>
          <w:szCs w:val="24"/>
          <w:lang w:val="uk-UA"/>
        </w:rPr>
        <w:t xml:space="preserve"> v </w:t>
      </w:r>
      <w:proofErr w:type="spellStart"/>
      <w:r w:rsidR="00FD6FB5" w:rsidRPr="00FD6FB5">
        <w:rPr>
          <w:sz w:val="24"/>
          <w:szCs w:val="24"/>
          <w:lang w:val="uk-UA"/>
        </w:rPr>
        <w:t>České</w:t>
      </w:r>
      <w:proofErr w:type="spellEnd"/>
      <w:r w:rsidR="00FD6FB5" w:rsidRPr="00FD6FB5">
        <w:rPr>
          <w:sz w:val="24"/>
          <w:szCs w:val="24"/>
          <w:lang w:val="uk-UA"/>
        </w:rPr>
        <w:t xml:space="preserve">  </w:t>
      </w:r>
      <w:proofErr w:type="spellStart"/>
      <w:r w:rsidR="00FD6FB5" w:rsidRPr="00FD6FB5">
        <w:rPr>
          <w:sz w:val="24"/>
          <w:szCs w:val="24"/>
          <w:lang w:val="uk-UA"/>
        </w:rPr>
        <w:t>republice</w:t>
      </w:r>
      <w:proofErr w:type="spellEnd"/>
      <w:r w:rsidR="00FD6FB5" w:rsidRPr="00FD6FB5">
        <w:rPr>
          <w:sz w:val="24"/>
          <w:szCs w:val="24"/>
          <w:lang w:val="uk-UA"/>
        </w:rPr>
        <w:t xml:space="preserve"> </w:t>
      </w:r>
      <w:proofErr w:type="spellStart"/>
      <w:r w:rsidR="00FD6FB5" w:rsidRPr="00FD6FB5">
        <w:rPr>
          <w:sz w:val="24"/>
          <w:szCs w:val="24"/>
          <w:lang w:val="uk-UA"/>
        </w:rPr>
        <w:t>za</w:t>
      </w:r>
      <w:proofErr w:type="spellEnd"/>
      <w:r w:rsidR="00FD6FB5" w:rsidRPr="00FD6FB5">
        <w:rPr>
          <w:sz w:val="24"/>
          <w:szCs w:val="24"/>
          <w:lang w:val="uk-UA"/>
        </w:rPr>
        <w:t xml:space="preserve"> </w:t>
      </w:r>
      <w:proofErr w:type="spellStart"/>
      <w:r w:rsidR="00FD6FB5" w:rsidRPr="00FD6FB5">
        <w:rPr>
          <w:sz w:val="24"/>
          <w:szCs w:val="24"/>
          <w:lang w:val="uk-UA"/>
        </w:rPr>
        <w:t>rok</w:t>
      </w:r>
      <w:proofErr w:type="spellEnd"/>
      <w:r w:rsidR="00FD6FB5" w:rsidRPr="00FD6FB5">
        <w:rPr>
          <w:sz w:val="24"/>
          <w:szCs w:val="24"/>
          <w:lang w:val="uk-UA"/>
        </w:rPr>
        <w:t xml:space="preserve"> 2013 </w:t>
      </w:r>
      <w:r w:rsidR="00FD6FB5" w:rsidRPr="00FD6FB5">
        <w:rPr>
          <w:rStyle w:val="rvts6"/>
          <w:sz w:val="24"/>
          <w:szCs w:val="24"/>
          <w:lang w:val="uk-UA"/>
        </w:rPr>
        <w:t xml:space="preserve">[Електронний ресурс]  </w:t>
      </w:r>
      <w:r w:rsidR="00FD6FB5" w:rsidRPr="00FD6FB5">
        <w:rPr>
          <w:sz w:val="24"/>
          <w:szCs w:val="24"/>
          <w:lang w:val="uk-UA"/>
        </w:rPr>
        <w:t xml:space="preserve">– Режим доступу </w:t>
      </w:r>
      <w:r w:rsidR="00FD6FB5" w:rsidRPr="00FD6FB5">
        <w:rPr>
          <w:rStyle w:val="rvts6"/>
          <w:sz w:val="24"/>
          <w:szCs w:val="24"/>
          <w:lang w:val="uk-UA"/>
        </w:rPr>
        <w:t xml:space="preserve">http://www.mezikulturnidialog.cz/knihovna/zprava-o-situaci-narodnostnich-mensin-v-ceske-republice-za-rok-2013. </w:t>
      </w:r>
      <w:proofErr w:type="spellStart"/>
      <w:r w:rsidR="00FD6FB5" w:rsidRPr="00FD6FB5">
        <w:rPr>
          <w:rStyle w:val="rvts6"/>
          <w:sz w:val="24"/>
          <w:szCs w:val="24"/>
          <w:lang w:val="uk-UA"/>
        </w:rPr>
        <w:t>html</w:t>
      </w:r>
      <w:proofErr w:type="spellEnd"/>
    </w:p>
    <w:p w:rsidR="00FD6FB5" w:rsidRPr="00FD6FB5" w:rsidRDefault="00F303A2" w:rsidP="00F303A2">
      <w:pPr>
        <w:pStyle w:val="a3"/>
        <w:jc w:val="both"/>
        <w:rPr>
          <w:sz w:val="24"/>
          <w:szCs w:val="24"/>
          <w:lang w:val="uk-UA"/>
        </w:rPr>
      </w:pPr>
      <w:r>
        <w:rPr>
          <w:sz w:val="24"/>
          <w:szCs w:val="24"/>
          <w:lang w:val="uk-UA"/>
        </w:rPr>
        <w:t xml:space="preserve">12. </w:t>
      </w:r>
      <w:proofErr w:type="spellStart"/>
      <w:r w:rsidR="00FD6FB5" w:rsidRPr="00FD6FB5">
        <w:rPr>
          <w:sz w:val="24"/>
          <w:szCs w:val="24"/>
          <w:lang w:val="uk-UA"/>
        </w:rPr>
        <w:t>Zpráva</w:t>
      </w:r>
      <w:proofErr w:type="spellEnd"/>
      <w:r w:rsidR="00FD6FB5" w:rsidRPr="00FD6FB5">
        <w:rPr>
          <w:sz w:val="24"/>
          <w:szCs w:val="24"/>
          <w:lang w:val="uk-UA"/>
        </w:rPr>
        <w:t xml:space="preserve"> o </w:t>
      </w:r>
      <w:proofErr w:type="spellStart"/>
      <w:r w:rsidR="00FD6FB5" w:rsidRPr="00FD6FB5">
        <w:rPr>
          <w:sz w:val="24"/>
          <w:szCs w:val="24"/>
          <w:lang w:val="uk-UA"/>
        </w:rPr>
        <w:t>situaci</w:t>
      </w:r>
      <w:proofErr w:type="spellEnd"/>
      <w:r w:rsidR="00FD6FB5" w:rsidRPr="00FD6FB5">
        <w:rPr>
          <w:sz w:val="24"/>
          <w:szCs w:val="24"/>
          <w:lang w:val="uk-UA"/>
        </w:rPr>
        <w:t xml:space="preserve"> </w:t>
      </w:r>
      <w:proofErr w:type="spellStart"/>
      <w:r w:rsidR="00FD6FB5" w:rsidRPr="00FD6FB5">
        <w:rPr>
          <w:sz w:val="24"/>
          <w:szCs w:val="24"/>
          <w:lang w:val="uk-UA"/>
        </w:rPr>
        <w:t>národnostních</w:t>
      </w:r>
      <w:proofErr w:type="spellEnd"/>
      <w:r w:rsidR="00FD6FB5" w:rsidRPr="00FD6FB5">
        <w:rPr>
          <w:sz w:val="24"/>
          <w:szCs w:val="24"/>
          <w:lang w:val="uk-UA"/>
        </w:rPr>
        <w:t xml:space="preserve"> </w:t>
      </w:r>
      <w:proofErr w:type="spellStart"/>
      <w:r w:rsidR="00FD6FB5" w:rsidRPr="00FD6FB5">
        <w:rPr>
          <w:sz w:val="24"/>
          <w:szCs w:val="24"/>
          <w:lang w:val="uk-UA"/>
        </w:rPr>
        <w:t>menšin</w:t>
      </w:r>
      <w:proofErr w:type="spellEnd"/>
      <w:r w:rsidR="00FD6FB5" w:rsidRPr="00FD6FB5">
        <w:rPr>
          <w:sz w:val="24"/>
          <w:szCs w:val="24"/>
          <w:lang w:val="uk-UA"/>
        </w:rPr>
        <w:t xml:space="preserve"> v </w:t>
      </w:r>
      <w:proofErr w:type="spellStart"/>
      <w:r w:rsidR="00FD6FB5" w:rsidRPr="00FD6FB5">
        <w:rPr>
          <w:sz w:val="24"/>
          <w:szCs w:val="24"/>
          <w:lang w:val="uk-UA"/>
        </w:rPr>
        <w:t>České</w:t>
      </w:r>
      <w:proofErr w:type="spellEnd"/>
      <w:r w:rsidR="00FD6FB5" w:rsidRPr="00FD6FB5">
        <w:rPr>
          <w:sz w:val="24"/>
          <w:szCs w:val="24"/>
          <w:lang w:val="uk-UA"/>
        </w:rPr>
        <w:t xml:space="preserve"> </w:t>
      </w:r>
      <w:proofErr w:type="spellStart"/>
      <w:r w:rsidR="00FD6FB5" w:rsidRPr="00FD6FB5">
        <w:rPr>
          <w:sz w:val="24"/>
          <w:szCs w:val="24"/>
          <w:lang w:val="uk-UA"/>
        </w:rPr>
        <w:t>republice</w:t>
      </w:r>
      <w:proofErr w:type="spellEnd"/>
      <w:r w:rsidR="00FD6FB5" w:rsidRPr="00FD6FB5">
        <w:rPr>
          <w:sz w:val="24"/>
          <w:szCs w:val="24"/>
          <w:lang w:val="uk-UA"/>
        </w:rPr>
        <w:t xml:space="preserve"> </w:t>
      </w:r>
      <w:proofErr w:type="spellStart"/>
      <w:r w:rsidR="00FD6FB5" w:rsidRPr="00FD6FB5">
        <w:rPr>
          <w:sz w:val="24"/>
          <w:szCs w:val="24"/>
          <w:lang w:val="uk-UA"/>
        </w:rPr>
        <w:t>za</w:t>
      </w:r>
      <w:proofErr w:type="spellEnd"/>
      <w:r w:rsidR="00FD6FB5" w:rsidRPr="00FD6FB5">
        <w:rPr>
          <w:sz w:val="24"/>
          <w:szCs w:val="24"/>
          <w:lang w:val="uk-UA"/>
        </w:rPr>
        <w:t xml:space="preserve"> </w:t>
      </w:r>
      <w:proofErr w:type="spellStart"/>
      <w:r w:rsidR="00FD6FB5" w:rsidRPr="00FD6FB5">
        <w:rPr>
          <w:sz w:val="24"/>
          <w:szCs w:val="24"/>
          <w:lang w:val="uk-UA"/>
        </w:rPr>
        <w:t>rok</w:t>
      </w:r>
      <w:proofErr w:type="spellEnd"/>
      <w:r w:rsidR="00FD6FB5" w:rsidRPr="00FD6FB5">
        <w:rPr>
          <w:sz w:val="24"/>
          <w:szCs w:val="24"/>
          <w:lang w:val="uk-UA"/>
        </w:rPr>
        <w:t xml:space="preserve"> 2012 </w:t>
      </w:r>
      <w:r w:rsidR="00FD6FB5" w:rsidRPr="00FD6FB5">
        <w:rPr>
          <w:rStyle w:val="rvts6"/>
          <w:sz w:val="24"/>
          <w:szCs w:val="24"/>
          <w:lang w:val="uk-UA"/>
        </w:rPr>
        <w:t xml:space="preserve">[Електронний ресурс] </w:t>
      </w:r>
      <w:r w:rsidR="00FD6FB5" w:rsidRPr="00FD6FB5">
        <w:rPr>
          <w:sz w:val="24"/>
          <w:szCs w:val="24"/>
          <w:lang w:val="uk-UA"/>
        </w:rPr>
        <w:t xml:space="preserve">- </w:t>
      </w:r>
      <w:proofErr w:type="spellStart"/>
      <w:r w:rsidR="00FD6FB5" w:rsidRPr="00FD6FB5">
        <w:rPr>
          <w:sz w:val="24"/>
          <w:szCs w:val="24"/>
          <w:lang w:val="uk-UA"/>
        </w:rPr>
        <w:t>Úřad</w:t>
      </w:r>
      <w:proofErr w:type="spellEnd"/>
      <w:r w:rsidR="00FD6FB5" w:rsidRPr="00FD6FB5">
        <w:rPr>
          <w:sz w:val="24"/>
          <w:szCs w:val="24"/>
          <w:lang w:val="uk-UA"/>
        </w:rPr>
        <w:t xml:space="preserve"> </w:t>
      </w:r>
      <w:proofErr w:type="spellStart"/>
      <w:r w:rsidR="00FD6FB5" w:rsidRPr="00FD6FB5">
        <w:rPr>
          <w:sz w:val="24"/>
          <w:szCs w:val="24"/>
          <w:lang w:val="uk-UA"/>
        </w:rPr>
        <w:t>vlády</w:t>
      </w:r>
      <w:proofErr w:type="spellEnd"/>
      <w:r w:rsidR="00FD6FB5" w:rsidRPr="00FD6FB5">
        <w:rPr>
          <w:sz w:val="24"/>
          <w:szCs w:val="24"/>
          <w:lang w:val="uk-UA"/>
        </w:rPr>
        <w:t xml:space="preserve"> ČR  </w:t>
      </w:r>
      <w:proofErr w:type="spellStart"/>
      <w:r w:rsidR="00FD6FB5" w:rsidRPr="00FD6FB5">
        <w:rPr>
          <w:sz w:val="24"/>
          <w:szCs w:val="24"/>
          <w:lang w:val="uk-UA"/>
        </w:rPr>
        <w:t>Sekretariát</w:t>
      </w:r>
      <w:proofErr w:type="spellEnd"/>
      <w:r w:rsidR="00FD6FB5" w:rsidRPr="00FD6FB5">
        <w:rPr>
          <w:sz w:val="24"/>
          <w:szCs w:val="24"/>
          <w:lang w:val="uk-UA"/>
        </w:rPr>
        <w:t xml:space="preserve"> </w:t>
      </w:r>
      <w:proofErr w:type="spellStart"/>
      <w:r w:rsidR="00FD6FB5" w:rsidRPr="00FD6FB5">
        <w:rPr>
          <w:sz w:val="24"/>
          <w:szCs w:val="24"/>
          <w:lang w:val="uk-UA"/>
        </w:rPr>
        <w:t>Rady</w:t>
      </w:r>
      <w:proofErr w:type="spellEnd"/>
      <w:r w:rsidR="00FD6FB5" w:rsidRPr="00FD6FB5">
        <w:rPr>
          <w:sz w:val="24"/>
          <w:szCs w:val="24"/>
          <w:lang w:val="uk-UA"/>
        </w:rPr>
        <w:t xml:space="preserve"> </w:t>
      </w:r>
      <w:proofErr w:type="spellStart"/>
      <w:r w:rsidR="00FD6FB5" w:rsidRPr="00FD6FB5">
        <w:rPr>
          <w:sz w:val="24"/>
          <w:szCs w:val="24"/>
          <w:lang w:val="uk-UA"/>
        </w:rPr>
        <w:t>vlády</w:t>
      </w:r>
      <w:proofErr w:type="spellEnd"/>
      <w:r w:rsidR="00FD6FB5" w:rsidRPr="00FD6FB5">
        <w:rPr>
          <w:sz w:val="24"/>
          <w:szCs w:val="24"/>
          <w:lang w:val="uk-UA"/>
        </w:rPr>
        <w:t xml:space="preserve"> </w:t>
      </w:r>
      <w:proofErr w:type="spellStart"/>
      <w:r w:rsidR="00FD6FB5" w:rsidRPr="00FD6FB5">
        <w:rPr>
          <w:sz w:val="24"/>
          <w:szCs w:val="24"/>
          <w:lang w:val="uk-UA"/>
        </w:rPr>
        <w:t>pro</w:t>
      </w:r>
      <w:proofErr w:type="spellEnd"/>
      <w:r w:rsidR="00FD6FB5" w:rsidRPr="00FD6FB5">
        <w:rPr>
          <w:sz w:val="24"/>
          <w:szCs w:val="24"/>
          <w:lang w:val="uk-UA"/>
        </w:rPr>
        <w:t xml:space="preserve"> </w:t>
      </w:r>
      <w:proofErr w:type="spellStart"/>
      <w:r w:rsidR="00FD6FB5" w:rsidRPr="00FD6FB5">
        <w:rPr>
          <w:sz w:val="24"/>
          <w:szCs w:val="24"/>
          <w:lang w:val="uk-UA"/>
        </w:rPr>
        <w:t>národnostní</w:t>
      </w:r>
      <w:proofErr w:type="spellEnd"/>
      <w:r w:rsidR="00FD6FB5" w:rsidRPr="00FD6FB5">
        <w:rPr>
          <w:sz w:val="24"/>
          <w:szCs w:val="24"/>
          <w:lang w:val="uk-UA"/>
        </w:rPr>
        <w:t xml:space="preserve"> </w:t>
      </w:r>
      <w:proofErr w:type="spellStart"/>
      <w:r w:rsidR="00FD6FB5" w:rsidRPr="00FD6FB5">
        <w:rPr>
          <w:sz w:val="24"/>
          <w:szCs w:val="24"/>
          <w:lang w:val="uk-UA"/>
        </w:rPr>
        <w:t>menšiny–</w:t>
      </w:r>
      <w:proofErr w:type="spellEnd"/>
      <w:r w:rsidR="00FD6FB5" w:rsidRPr="00FD6FB5">
        <w:rPr>
          <w:sz w:val="24"/>
          <w:szCs w:val="24"/>
          <w:lang w:val="uk-UA"/>
        </w:rPr>
        <w:t xml:space="preserve"> Режим доступу </w:t>
      </w:r>
      <w:hyperlink r:id="rId8" w:history="1">
        <w:r w:rsidR="00FD6FB5" w:rsidRPr="00FD6FB5">
          <w:rPr>
            <w:rStyle w:val="ad"/>
            <w:sz w:val="24"/>
            <w:szCs w:val="24"/>
            <w:lang w:val="uk-UA"/>
          </w:rPr>
          <w:t>http://www.vlada.cz/assets/ppov/rnm/dokumenty/dokumenty-rady/zprava_2012_tiskarna.pdf</w:t>
        </w:r>
      </w:hyperlink>
      <w:r w:rsidR="00FD6FB5" w:rsidRPr="00FD6FB5">
        <w:rPr>
          <w:sz w:val="24"/>
          <w:szCs w:val="24"/>
          <w:lang w:val="uk-UA"/>
        </w:rPr>
        <w:t xml:space="preserve"> .</w:t>
      </w:r>
    </w:p>
    <w:p w:rsidR="00FD6FB5" w:rsidRPr="00FD6FB5" w:rsidRDefault="00F303A2" w:rsidP="00F303A2">
      <w:pPr>
        <w:pStyle w:val="a3"/>
        <w:jc w:val="both"/>
        <w:rPr>
          <w:sz w:val="24"/>
          <w:szCs w:val="24"/>
          <w:lang w:val="uk-UA"/>
        </w:rPr>
      </w:pPr>
      <w:r>
        <w:rPr>
          <w:sz w:val="24"/>
          <w:szCs w:val="24"/>
          <w:lang w:val="uk-UA"/>
        </w:rPr>
        <w:t xml:space="preserve">13. </w:t>
      </w:r>
      <w:proofErr w:type="spellStart"/>
      <w:r w:rsidR="00FD6FB5" w:rsidRPr="00FD6FB5">
        <w:rPr>
          <w:sz w:val="24"/>
          <w:szCs w:val="24"/>
        </w:rPr>
        <w:t>Zpr</w:t>
      </w:r>
      <w:proofErr w:type="spellEnd"/>
      <w:r w:rsidR="00FD6FB5" w:rsidRPr="00FD6FB5">
        <w:rPr>
          <w:sz w:val="24"/>
          <w:szCs w:val="24"/>
          <w:lang w:val="uk-UA"/>
        </w:rPr>
        <w:t>á</w:t>
      </w:r>
      <w:proofErr w:type="spellStart"/>
      <w:r w:rsidR="00FD6FB5" w:rsidRPr="00FD6FB5">
        <w:rPr>
          <w:sz w:val="24"/>
          <w:szCs w:val="24"/>
        </w:rPr>
        <w:t>va</w:t>
      </w:r>
      <w:proofErr w:type="spellEnd"/>
      <w:r w:rsidR="00FD6FB5" w:rsidRPr="00FD6FB5">
        <w:rPr>
          <w:sz w:val="24"/>
          <w:szCs w:val="24"/>
          <w:lang w:val="uk-UA"/>
        </w:rPr>
        <w:t xml:space="preserve"> </w:t>
      </w:r>
      <w:proofErr w:type="spellStart"/>
      <w:r w:rsidR="00FD6FB5" w:rsidRPr="00FD6FB5">
        <w:rPr>
          <w:sz w:val="24"/>
          <w:szCs w:val="24"/>
        </w:rPr>
        <w:t>o</w:t>
      </w:r>
      <w:proofErr w:type="spellEnd"/>
      <w:r w:rsidR="00FD6FB5" w:rsidRPr="00FD6FB5">
        <w:rPr>
          <w:sz w:val="24"/>
          <w:szCs w:val="24"/>
          <w:lang w:val="uk-UA"/>
        </w:rPr>
        <w:t xml:space="preserve"> </w:t>
      </w:r>
      <w:proofErr w:type="spellStart"/>
      <w:r w:rsidR="00FD6FB5" w:rsidRPr="00FD6FB5">
        <w:rPr>
          <w:sz w:val="24"/>
          <w:szCs w:val="24"/>
        </w:rPr>
        <w:t>stavu</w:t>
      </w:r>
      <w:proofErr w:type="spellEnd"/>
      <w:r w:rsidR="00FD6FB5" w:rsidRPr="00FD6FB5">
        <w:rPr>
          <w:sz w:val="24"/>
          <w:szCs w:val="24"/>
          <w:lang w:val="uk-UA"/>
        </w:rPr>
        <w:t xml:space="preserve"> </w:t>
      </w:r>
      <w:proofErr w:type="spellStart"/>
      <w:r w:rsidR="00FD6FB5" w:rsidRPr="00FD6FB5">
        <w:rPr>
          <w:sz w:val="24"/>
          <w:szCs w:val="24"/>
        </w:rPr>
        <w:t>romsk</w:t>
      </w:r>
      <w:proofErr w:type="spellEnd"/>
      <w:r w:rsidR="00FD6FB5" w:rsidRPr="00FD6FB5">
        <w:rPr>
          <w:sz w:val="24"/>
          <w:szCs w:val="24"/>
          <w:lang w:val="uk-UA"/>
        </w:rPr>
        <w:t>ý</w:t>
      </w:r>
      <w:proofErr w:type="spellStart"/>
      <w:r w:rsidR="00FD6FB5" w:rsidRPr="00FD6FB5">
        <w:rPr>
          <w:sz w:val="24"/>
          <w:szCs w:val="24"/>
        </w:rPr>
        <w:t>ch</w:t>
      </w:r>
      <w:proofErr w:type="spellEnd"/>
      <w:r w:rsidR="00FD6FB5" w:rsidRPr="00FD6FB5">
        <w:rPr>
          <w:sz w:val="24"/>
          <w:szCs w:val="24"/>
          <w:lang w:val="uk-UA"/>
        </w:rPr>
        <w:t xml:space="preserve"> </w:t>
      </w:r>
      <w:proofErr w:type="spellStart"/>
      <w:r w:rsidR="00FD6FB5" w:rsidRPr="00FD6FB5">
        <w:rPr>
          <w:sz w:val="24"/>
          <w:szCs w:val="24"/>
        </w:rPr>
        <w:t>komunit</w:t>
      </w:r>
      <w:proofErr w:type="spellEnd"/>
      <w:r w:rsidR="00FD6FB5" w:rsidRPr="00FD6FB5">
        <w:rPr>
          <w:sz w:val="24"/>
          <w:szCs w:val="24"/>
          <w:lang w:val="uk-UA"/>
        </w:rPr>
        <w:t xml:space="preserve"> </w:t>
      </w:r>
      <w:proofErr w:type="spellStart"/>
      <w:r w:rsidR="00FD6FB5" w:rsidRPr="00FD6FB5">
        <w:rPr>
          <w:sz w:val="24"/>
          <w:szCs w:val="24"/>
        </w:rPr>
        <w:t>v</w:t>
      </w:r>
      <w:proofErr w:type="spellEnd"/>
      <w:r w:rsidR="00FD6FB5" w:rsidRPr="00FD6FB5">
        <w:rPr>
          <w:sz w:val="24"/>
          <w:szCs w:val="24"/>
          <w:lang w:val="uk-UA"/>
        </w:rPr>
        <w:t xml:space="preserve"> Č</w:t>
      </w:r>
      <w:proofErr w:type="spellStart"/>
      <w:r w:rsidR="00FD6FB5" w:rsidRPr="00FD6FB5">
        <w:rPr>
          <w:sz w:val="24"/>
          <w:szCs w:val="24"/>
        </w:rPr>
        <w:t>esk</w:t>
      </w:r>
      <w:proofErr w:type="spellEnd"/>
      <w:r w:rsidR="00FD6FB5" w:rsidRPr="00FD6FB5">
        <w:rPr>
          <w:sz w:val="24"/>
          <w:szCs w:val="24"/>
          <w:lang w:val="uk-UA"/>
        </w:rPr>
        <w:t xml:space="preserve">é </w:t>
      </w:r>
      <w:proofErr w:type="spellStart"/>
      <w:r w:rsidR="00FD6FB5" w:rsidRPr="00FD6FB5">
        <w:rPr>
          <w:sz w:val="24"/>
          <w:szCs w:val="24"/>
        </w:rPr>
        <w:t>republice</w:t>
      </w:r>
      <w:proofErr w:type="spellEnd"/>
      <w:r w:rsidR="00FD6FB5" w:rsidRPr="00FD6FB5">
        <w:rPr>
          <w:sz w:val="24"/>
          <w:szCs w:val="24"/>
          <w:lang w:val="uk-UA"/>
        </w:rPr>
        <w:t xml:space="preserve"> </w:t>
      </w:r>
      <w:proofErr w:type="spellStart"/>
      <w:r w:rsidR="00FD6FB5" w:rsidRPr="00FD6FB5">
        <w:rPr>
          <w:sz w:val="24"/>
          <w:szCs w:val="24"/>
        </w:rPr>
        <w:t>za</w:t>
      </w:r>
      <w:proofErr w:type="spellEnd"/>
      <w:r w:rsidR="00FD6FB5" w:rsidRPr="00FD6FB5">
        <w:rPr>
          <w:sz w:val="24"/>
          <w:szCs w:val="24"/>
          <w:lang w:val="uk-UA"/>
        </w:rPr>
        <w:t xml:space="preserve"> </w:t>
      </w:r>
      <w:proofErr w:type="spellStart"/>
      <w:r w:rsidR="00FD6FB5" w:rsidRPr="00FD6FB5">
        <w:rPr>
          <w:sz w:val="24"/>
          <w:szCs w:val="24"/>
        </w:rPr>
        <w:t>rok</w:t>
      </w:r>
      <w:proofErr w:type="spellEnd"/>
      <w:r w:rsidR="00FD6FB5" w:rsidRPr="00FD6FB5">
        <w:rPr>
          <w:sz w:val="24"/>
          <w:szCs w:val="24"/>
          <w:lang w:val="uk-UA"/>
        </w:rPr>
        <w:t xml:space="preserve"> 2008 </w:t>
      </w:r>
      <w:r w:rsidR="00FD6FB5" w:rsidRPr="00FD6FB5">
        <w:rPr>
          <w:rStyle w:val="rvts6"/>
          <w:sz w:val="24"/>
          <w:szCs w:val="24"/>
          <w:lang w:val="uk-UA"/>
        </w:rPr>
        <w:t>[Електронний ресурс]</w:t>
      </w:r>
      <w:r w:rsidR="00FD6FB5" w:rsidRPr="00FD6FB5">
        <w:rPr>
          <w:sz w:val="24"/>
          <w:szCs w:val="24"/>
          <w:lang w:val="uk-UA"/>
        </w:rPr>
        <w:t>. – Č</w:t>
      </w:r>
      <w:proofErr w:type="spellStart"/>
      <w:r w:rsidR="00FD6FB5" w:rsidRPr="00FD6FB5">
        <w:rPr>
          <w:sz w:val="24"/>
          <w:szCs w:val="24"/>
        </w:rPr>
        <w:t>ervenec</w:t>
      </w:r>
      <w:proofErr w:type="spellEnd"/>
      <w:r w:rsidR="00FD6FB5" w:rsidRPr="00FD6FB5">
        <w:rPr>
          <w:sz w:val="24"/>
          <w:szCs w:val="24"/>
          <w:lang w:val="uk-UA"/>
        </w:rPr>
        <w:t xml:space="preserve"> 2009. – 81 </w:t>
      </w:r>
      <w:r w:rsidR="00FD6FB5" w:rsidRPr="00FD6FB5">
        <w:rPr>
          <w:sz w:val="24"/>
          <w:szCs w:val="24"/>
          <w:lang w:val="en-US"/>
        </w:rPr>
        <w:t>s</w:t>
      </w:r>
      <w:r w:rsidR="00FD6FB5" w:rsidRPr="00FD6FB5">
        <w:rPr>
          <w:sz w:val="24"/>
          <w:szCs w:val="24"/>
          <w:lang w:val="uk-UA"/>
        </w:rPr>
        <w:t xml:space="preserve">. </w:t>
      </w:r>
      <w:proofErr w:type="spellStart"/>
      <w:r w:rsidR="00FD6FB5" w:rsidRPr="00FD6FB5">
        <w:rPr>
          <w:sz w:val="24"/>
          <w:szCs w:val="24"/>
          <w:lang w:val="uk-UA"/>
        </w:rPr>
        <w:t>–Режим</w:t>
      </w:r>
      <w:proofErr w:type="spellEnd"/>
      <w:r w:rsidR="00FD6FB5" w:rsidRPr="00FD6FB5">
        <w:rPr>
          <w:sz w:val="24"/>
          <w:szCs w:val="24"/>
          <w:lang w:val="uk-UA"/>
        </w:rPr>
        <w:t xml:space="preserve"> доступу: </w:t>
      </w:r>
      <w:proofErr w:type="spellStart"/>
      <w:r w:rsidR="00FD6FB5" w:rsidRPr="00FD6FB5">
        <w:rPr>
          <w:sz w:val="24"/>
          <w:szCs w:val="24"/>
          <w:lang w:val="en-US"/>
        </w:rPr>
        <w:t>proculture</w:t>
      </w:r>
      <w:proofErr w:type="spellEnd"/>
      <w:r w:rsidR="00FD6FB5" w:rsidRPr="00FD6FB5">
        <w:rPr>
          <w:sz w:val="24"/>
          <w:szCs w:val="24"/>
          <w:lang w:val="uk-UA"/>
        </w:rPr>
        <w:t>.</w:t>
      </w:r>
      <w:proofErr w:type="spellStart"/>
      <w:r w:rsidR="00FD6FB5" w:rsidRPr="00FD6FB5">
        <w:rPr>
          <w:sz w:val="24"/>
          <w:szCs w:val="24"/>
          <w:lang w:val="en-US"/>
        </w:rPr>
        <w:t>cz</w:t>
      </w:r>
      <w:proofErr w:type="spellEnd"/>
      <w:r w:rsidR="00FD6FB5" w:rsidRPr="00FD6FB5">
        <w:rPr>
          <w:sz w:val="24"/>
          <w:szCs w:val="24"/>
          <w:lang w:val="uk-UA"/>
        </w:rPr>
        <w:t>›</w:t>
      </w:r>
      <w:r w:rsidR="00FD6FB5" w:rsidRPr="00FD6FB5">
        <w:rPr>
          <w:sz w:val="24"/>
          <w:szCs w:val="24"/>
          <w:lang w:val="en-US"/>
        </w:rPr>
        <w:t>root</w:t>
      </w:r>
      <w:r w:rsidR="00FD6FB5" w:rsidRPr="00FD6FB5">
        <w:rPr>
          <w:sz w:val="24"/>
          <w:szCs w:val="24"/>
          <w:lang w:val="uk-UA"/>
        </w:rPr>
        <w:t>/</w:t>
      </w:r>
      <w:proofErr w:type="spellStart"/>
      <w:r w:rsidR="00FD6FB5" w:rsidRPr="00FD6FB5">
        <w:rPr>
          <w:sz w:val="24"/>
          <w:szCs w:val="24"/>
          <w:lang w:val="en-US"/>
        </w:rPr>
        <w:t>downloadfile</w:t>
      </w:r>
      <w:proofErr w:type="spellEnd"/>
      <w:r w:rsidR="00FD6FB5" w:rsidRPr="00FD6FB5">
        <w:rPr>
          <w:sz w:val="24"/>
          <w:szCs w:val="24"/>
          <w:lang w:val="uk-UA"/>
        </w:rPr>
        <w:t>.</w:t>
      </w:r>
      <w:proofErr w:type="spellStart"/>
      <w:r w:rsidR="00FD6FB5" w:rsidRPr="00FD6FB5">
        <w:rPr>
          <w:sz w:val="24"/>
          <w:szCs w:val="24"/>
          <w:lang w:val="en-US"/>
        </w:rPr>
        <w:t>php</w:t>
      </w:r>
      <w:proofErr w:type="spellEnd"/>
      <w:r w:rsidR="00FD6FB5" w:rsidRPr="00FD6FB5">
        <w:rPr>
          <w:sz w:val="24"/>
          <w:szCs w:val="24"/>
          <w:lang w:val="uk-UA"/>
        </w:rPr>
        <w:t>…</w:t>
      </w:r>
    </w:p>
    <w:p w:rsidR="001338A6" w:rsidRPr="001338A6" w:rsidRDefault="001338A6" w:rsidP="00E148F9">
      <w:pPr>
        <w:pStyle w:val="a3"/>
        <w:jc w:val="both"/>
        <w:rPr>
          <w:sz w:val="24"/>
          <w:szCs w:val="24"/>
          <w:lang w:val="uk-UA"/>
        </w:rPr>
      </w:pPr>
    </w:p>
    <w:p w:rsidR="004232E7" w:rsidRPr="00CB47F8" w:rsidRDefault="004232E7" w:rsidP="004232E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Стаття надійшла до редакції __ __ 2014 р.</w:t>
      </w:r>
    </w:p>
    <w:p w:rsidR="004232E7" w:rsidRPr="00CB47F8" w:rsidRDefault="004232E7" w:rsidP="004232E7">
      <w:pPr>
        <w:pStyle w:val="a3"/>
        <w:rPr>
          <w:sz w:val="24"/>
          <w:szCs w:val="24"/>
        </w:rPr>
      </w:pPr>
    </w:p>
    <w:p w:rsidR="001338A6" w:rsidRPr="004232E7" w:rsidRDefault="001338A6" w:rsidP="00E148F9">
      <w:pPr>
        <w:spacing w:after="0" w:line="240" w:lineRule="auto"/>
        <w:jc w:val="center"/>
        <w:rPr>
          <w:rFonts w:ascii="Times New Roman" w:hAnsi="Times New Roman" w:cs="Times New Roman"/>
          <w:b/>
          <w:sz w:val="24"/>
          <w:szCs w:val="24"/>
        </w:rPr>
      </w:pPr>
    </w:p>
    <w:p w:rsidR="00F63085" w:rsidRDefault="005E387F" w:rsidP="00F63085">
      <w:pPr>
        <w:spacing w:after="0" w:line="240" w:lineRule="auto"/>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Meleh</w:t>
      </w:r>
      <w:r w:rsidR="00F63085">
        <w:rPr>
          <w:rFonts w:ascii="Times New Roman" w:hAnsi="Times New Roman" w:cs="Times New Roman"/>
          <w:b/>
          <w:sz w:val="24"/>
          <w:szCs w:val="24"/>
          <w:lang w:val="en-US"/>
        </w:rPr>
        <w:t>anych</w:t>
      </w:r>
      <w:proofErr w:type="spellEnd"/>
      <w:r w:rsidR="00F63085">
        <w:rPr>
          <w:rFonts w:ascii="Times New Roman" w:hAnsi="Times New Roman" w:cs="Times New Roman"/>
          <w:b/>
          <w:sz w:val="24"/>
          <w:szCs w:val="24"/>
          <w:lang w:val="en-US"/>
        </w:rPr>
        <w:t xml:space="preserve"> H.I.</w:t>
      </w:r>
    </w:p>
    <w:p w:rsidR="00F63085" w:rsidRDefault="00F63085" w:rsidP="00F63085">
      <w:pPr>
        <w:spacing w:after="0" w:line="240" w:lineRule="auto"/>
        <w:rPr>
          <w:rFonts w:ascii="Times New Roman" w:hAnsi="Times New Roman" w:cs="Times New Roman"/>
          <w:b/>
          <w:sz w:val="24"/>
          <w:szCs w:val="24"/>
          <w:lang w:val="en-US"/>
        </w:rPr>
      </w:pPr>
    </w:p>
    <w:p w:rsidR="00F1226D" w:rsidRPr="00F1226D" w:rsidRDefault="00F1226D" w:rsidP="00F1226D">
      <w:pPr>
        <w:jc w:val="center"/>
        <w:rPr>
          <w:rFonts w:ascii="Times New Roman" w:hAnsi="Times New Roman" w:cs="Times New Roman"/>
          <w:b/>
          <w:sz w:val="28"/>
          <w:szCs w:val="28"/>
          <w:lang w:val="en-US"/>
        </w:rPr>
      </w:pPr>
      <w:r w:rsidRPr="00F1226D">
        <w:rPr>
          <w:rFonts w:ascii="Times New Roman" w:hAnsi="Times New Roman" w:cs="Times New Roman"/>
          <w:b/>
          <w:sz w:val="28"/>
          <w:szCs w:val="28"/>
          <w:lang w:val="en-US"/>
        </w:rPr>
        <w:t>THE TENDENCIES OF THE CZECH REPUBLIC’S ETHNOPOLITICAL DEVELOPMENT</w:t>
      </w:r>
    </w:p>
    <w:p w:rsidR="00F63085" w:rsidRPr="00F63085" w:rsidRDefault="00F63085" w:rsidP="00F63085">
      <w:pPr>
        <w:spacing w:after="0" w:line="240" w:lineRule="auto"/>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    </w:t>
      </w:r>
      <w:r w:rsidRPr="00F63085">
        <w:rPr>
          <w:rFonts w:ascii="Times New Roman" w:hAnsi="Times New Roman" w:cs="Times New Roman"/>
          <w:i/>
          <w:sz w:val="24"/>
          <w:szCs w:val="24"/>
          <w:lang w:val="en-US"/>
        </w:rPr>
        <w:t>The Czech Republic should be reckoned among the countries with poly-ethnical composition of population. Czechs together with Moravians and Silesians are the dominating ethnical and state-making core of the nation. This fact was proved by national population censuses of 1991, 2001 and 2011.</w:t>
      </w:r>
      <w:r w:rsidR="00F1226D">
        <w:rPr>
          <w:rFonts w:ascii="Times New Roman" w:hAnsi="Times New Roman" w:cs="Times New Roman"/>
          <w:i/>
          <w:sz w:val="24"/>
          <w:szCs w:val="24"/>
          <w:lang w:val="uk-UA"/>
        </w:rPr>
        <w:t xml:space="preserve"> </w:t>
      </w:r>
      <w:r w:rsidRPr="00F63085">
        <w:rPr>
          <w:rFonts w:ascii="Times New Roman" w:hAnsi="Times New Roman" w:cs="Times New Roman"/>
          <w:i/>
          <w:sz w:val="24"/>
          <w:szCs w:val="24"/>
          <w:lang w:val="en-US"/>
        </w:rPr>
        <w:t xml:space="preserve">For our studies the most important is the national  census of 2011 the results of </w:t>
      </w:r>
      <w:r w:rsidRPr="00F63085">
        <w:rPr>
          <w:rFonts w:ascii="Times New Roman" w:hAnsi="Times New Roman" w:cs="Times New Roman"/>
          <w:i/>
          <w:sz w:val="24"/>
          <w:szCs w:val="24"/>
          <w:lang w:val="en-US"/>
        </w:rPr>
        <w:lastRenderedPageBreak/>
        <w:t xml:space="preserve">which differ greatly from the results of the previous years. Firstly, 2.65 million people refused to show their national </w:t>
      </w:r>
      <w:proofErr w:type="gramStart"/>
      <w:r w:rsidRPr="00F63085">
        <w:rPr>
          <w:rFonts w:ascii="Times New Roman" w:hAnsi="Times New Roman" w:cs="Times New Roman"/>
          <w:i/>
          <w:sz w:val="24"/>
          <w:szCs w:val="24"/>
          <w:lang w:val="en-US"/>
        </w:rPr>
        <w:t>identity, that</w:t>
      </w:r>
      <w:proofErr w:type="gramEnd"/>
      <w:r w:rsidRPr="00F63085">
        <w:rPr>
          <w:rFonts w:ascii="Times New Roman" w:hAnsi="Times New Roman" w:cs="Times New Roman"/>
          <w:i/>
          <w:sz w:val="24"/>
          <w:szCs w:val="24"/>
          <w:lang w:val="en-US"/>
        </w:rPr>
        <w:t xml:space="preserve"> is about ¼ of the entire population. Secondly, when comparing the data of 2001 and 2011 one can see the decline in numbers of Czechs from 90</w:t>
      </w:r>
      <w:proofErr w:type="gramStart"/>
      <w:r w:rsidRPr="00F63085">
        <w:rPr>
          <w:rFonts w:ascii="Times New Roman" w:hAnsi="Times New Roman" w:cs="Times New Roman"/>
          <w:i/>
          <w:sz w:val="24"/>
          <w:szCs w:val="24"/>
          <w:lang w:val="en-US"/>
        </w:rPr>
        <w:t>,4</w:t>
      </w:r>
      <w:proofErr w:type="gramEnd"/>
      <w:r w:rsidRPr="00F63085">
        <w:rPr>
          <w:rFonts w:ascii="Times New Roman" w:hAnsi="Times New Roman" w:cs="Times New Roman"/>
          <w:i/>
          <w:sz w:val="24"/>
          <w:szCs w:val="24"/>
          <w:lang w:val="en-US"/>
        </w:rPr>
        <w:t xml:space="preserve">% to 64,3% that is from 9 249 777 to 6 711 624 persons. Also, smaller number of people call </w:t>
      </w:r>
      <w:proofErr w:type="gramStart"/>
      <w:r w:rsidRPr="00F63085">
        <w:rPr>
          <w:rFonts w:ascii="Times New Roman" w:hAnsi="Times New Roman" w:cs="Times New Roman"/>
          <w:i/>
          <w:sz w:val="24"/>
          <w:szCs w:val="24"/>
          <w:lang w:val="en-US"/>
        </w:rPr>
        <w:t>themselves  Silesians</w:t>
      </w:r>
      <w:proofErr w:type="gramEnd"/>
      <w:r w:rsidRPr="00F63085">
        <w:rPr>
          <w:rFonts w:ascii="Times New Roman" w:hAnsi="Times New Roman" w:cs="Times New Roman"/>
          <w:i/>
          <w:sz w:val="24"/>
          <w:szCs w:val="24"/>
          <w:lang w:val="en-US"/>
        </w:rPr>
        <w:t xml:space="preserve"> or Moravians, accordingly 0,4% and 13,2% in 1991 compared to 0,1% and 4,9% in 2011. Thirdly, the number of national minorities who historically find themselves on the territory of the state has been decreasing owing to language assimilation and integration into all-Czech society. Fourthly, within the last ten years passed from the previous national census population of the country has been added by more than 200 thousand people and it is connected with foreign immigration growth .Fifthly, a great number of people during the 2011 population census showed themselves as belonging to two nationalities what made it complicated to finally add up. Most of such persons were among Romani, German, Greek,</w:t>
      </w:r>
      <w:r w:rsidRPr="00F63085">
        <w:rPr>
          <w:i/>
          <w:lang w:val="en-US"/>
        </w:rPr>
        <w:t xml:space="preserve"> </w:t>
      </w:r>
      <w:proofErr w:type="spellStart"/>
      <w:r w:rsidRPr="00F63085">
        <w:rPr>
          <w:rFonts w:ascii="Times New Roman" w:hAnsi="Times New Roman" w:cs="Times New Roman"/>
          <w:i/>
          <w:sz w:val="24"/>
          <w:szCs w:val="24"/>
          <w:lang w:val="en-US"/>
        </w:rPr>
        <w:t>Rusyn</w:t>
      </w:r>
      <w:proofErr w:type="spellEnd"/>
      <w:r w:rsidRPr="00F63085">
        <w:rPr>
          <w:rFonts w:ascii="Times New Roman" w:hAnsi="Times New Roman" w:cs="Times New Roman"/>
          <w:i/>
          <w:sz w:val="24"/>
          <w:szCs w:val="24"/>
          <w:lang w:val="en-US"/>
        </w:rPr>
        <w:t xml:space="preserve">, Croatian, Slovakian and Serbian minorities. That is, the census of 2011 proves to the fact that due to </w:t>
      </w:r>
      <w:proofErr w:type="spellStart"/>
      <w:r w:rsidRPr="00F63085">
        <w:rPr>
          <w:rFonts w:ascii="Times New Roman" w:hAnsi="Times New Roman" w:cs="Times New Roman"/>
          <w:i/>
          <w:sz w:val="24"/>
          <w:szCs w:val="24"/>
          <w:lang w:val="en-US"/>
        </w:rPr>
        <w:t>labour</w:t>
      </w:r>
      <w:proofErr w:type="spellEnd"/>
      <w:r w:rsidRPr="00F63085">
        <w:rPr>
          <w:rFonts w:ascii="Times New Roman" w:hAnsi="Times New Roman" w:cs="Times New Roman"/>
          <w:i/>
          <w:sz w:val="24"/>
          <w:szCs w:val="24"/>
          <w:lang w:val="en-US"/>
        </w:rPr>
        <w:t xml:space="preserve"> migration together with Slovakians, Germans and Poles in the ethnic and national structure of population there has become represented a considerable number of ethnic communities of Ukrainians, Vietnamese and Russians. Whereas the decrease in number of title ethnicity is the result of Europeanizing of Czechs and their identification themselves as the representatives of the  EU rather than of a certain state.</w:t>
      </w:r>
    </w:p>
    <w:p w:rsidR="00F63085" w:rsidRPr="00F63085" w:rsidRDefault="00F63085" w:rsidP="00F63085">
      <w:pPr>
        <w:spacing w:after="0"/>
        <w:jc w:val="both"/>
        <w:rPr>
          <w:rFonts w:ascii="Times New Roman" w:hAnsi="Times New Roman" w:cs="Times New Roman"/>
          <w:i/>
          <w:sz w:val="24"/>
          <w:szCs w:val="24"/>
          <w:lang w:val="en-US"/>
        </w:rPr>
      </w:pPr>
      <w:r w:rsidRPr="00F63085">
        <w:rPr>
          <w:rFonts w:ascii="Times New Roman" w:hAnsi="Times New Roman" w:cs="Times New Roman"/>
          <w:i/>
          <w:sz w:val="24"/>
          <w:szCs w:val="24"/>
          <w:lang w:val="en-US"/>
        </w:rPr>
        <w:t xml:space="preserve"> Normative basis of protection of the rights of national minorities complies with international standards, </w:t>
      </w:r>
      <w:proofErr w:type="gramStart"/>
      <w:r w:rsidRPr="00F63085">
        <w:rPr>
          <w:rFonts w:ascii="Times New Roman" w:hAnsi="Times New Roman" w:cs="Times New Roman"/>
          <w:i/>
          <w:sz w:val="24"/>
          <w:szCs w:val="24"/>
          <w:lang w:val="en-US"/>
        </w:rPr>
        <w:t>and  there</w:t>
      </w:r>
      <w:proofErr w:type="gramEnd"/>
      <w:r w:rsidRPr="00F63085">
        <w:rPr>
          <w:rFonts w:ascii="Times New Roman" w:hAnsi="Times New Roman" w:cs="Times New Roman"/>
          <w:i/>
          <w:sz w:val="24"/>
          <w:szCs w:val="24"/>
          <w:lang w:val="en-US"/>
        </w:rPr>
        <w:t xml:space="preserve"> was passed a particular law  in 2001. From the point of view of researchers this law </w:t>
      </w:r>
      <w:proofErr w:type="gramStart"/>
      <w:r w:rsidRPr="00F63085">
        <w:rPr>
          <w:rFonts w:ascii="Times New Roman" w:hAnsi="Times New Roman" w:cs="Times New Roman"/>
          <w:i/>
          <w:sz w:val="24"/>
          <w:szCs w:val="24"/>
          <w:lang w:val="en-US"/>
        </w:rPr>
        <w:t>gives  preference</w:t>
      </w:r>
      <w:proofErr w:type="gramEnd"/>
      <w:r w:rsidRPr="00F63085">
        <w:rPr>
          <w:rFonts w:ascii="Times New Roman" w:hAnsi="Times New Roman" w:cs="Times New Roman"/>
          <w:i/>
          <w:sz w:val="24"/>
          <w:szCs w:val="24"/>
          <w:lang w:val="en-US"/>
        </w:rPr>
        <w:t xml:space="preserve"> to European ethnicities. In the meanwhile, in the structure of country’s population there has grown the number of non-European ones, for example, Vietnamese, Chinese</w:t>
      </w:r>
      <w:bookmarkStart w:id="0" w:name="_GoBack"/>
      <w:bookmarkEnd w:id="0"/>
      <w:r w:rsidRPr="00F63085">
        <w:rPr>
          <w:rFonts w:ascii="Times New Roman" w:hAnsi="Times New Roman" w:cs="Times New Roman"/>
          <w:i/>
          <w:sz w:val="24"/>
          <w:szCs w:val="24"/>
          <w:lang w:val="en-US"/>
        </w:rPr>
        <w:t xml:space="preserve"> and</w:t>
      </w:r>
      <w:r w:rsidRPr="00F63085">
        <w:rPr>
          <w:i/>
          <w:lang w:val="en-US"/>
        </w:rPr>
        <w:t xml:space="preserve"> </w:t>
      </w:r>
      <w:r w:rsidRPr="00F63085">
        <w:rPr>
          <w:rFonts w:ascii="Times New Roman" w:hAnsi="Times New Roman" w:cs="Times New Roman"/>
          <w:i/>
          <w:sz w:val="24"/>
          <w:szCs w:val="24"/>
          <w:lang w:val="en-US"/>
        </w:rPr>
        <w:t xml:space="preserve">Belarusians. The main state structures in charge of national </w:t>
      </w:r>
      <w:proofErr w:type="gramStart"/>
      <w:r w:rsidRPr="00F63085">
        <w:rPr>
          <w:rFonts w:ascii="Times New Roman" w:hAnsi="Times New Roman" w:cs="Times New Roman"/>
          <w:i/>
          <w:sz w:val="24"/>
          <w:szCs w:val="24"/>
          <w:lang w:val="en-US"/>
        </w:rPr>
        <w:t>minorities</w:t>
      </w:r>
      <w:proofErr w:type="gramEnd"/>
      <w:r w:rsidRPr="00F63085">
        <w:rPr>
          <w:rFonts w:ascii="Times New Roman" w:hAnsi="Times New Roman" w:cs="Times New Roman"/>
          <w:i/>
          <w:sz w:val="24"/>
          <w:szCs w:val="24"/>
          <w:lang w:val="en-US"/>
        </w:rPr>
        <w:t xml:space="preserve"> issues are the two consultative agencies –State Council on </w:t>
      </w:r>
      <w:proofErr w:type="spellStart"/>
      <w:r w:rsidRPr="00F63085">
        <w:rPr>
          <w:rFonts w:ascii="Times New Roman" w:hAnsi="Times New Roman" w:cs="Times New Roman"/>
          <w:i/>
          <w:sz w:val="24"/>
          <w:szCs w:val="24"/>
          <w:lang w:val="en-US"/>
        </w:rPr>
        <w:t>Romanis</w:t>
      </w:r>
      <w:proofErr w:type="spellEnd"/>
      <w:r w:rsidRPr="00F63085">
        <w:rPr>
          <w:rFonts w:ascii="Times New Roman" w:hAnsi="Times New Roman" w:cs="Times New Roman"/>
          <w:i/>
          <w:sz w:val="24"/>
          <w:szCs w:val="24"/>
          <w:lang w:val="en-US"/>
        </w:rPr>
        <w:t>’ affairs and State council on national minorities. National and ethnic minorities are supported mainly at the expense of grant programs from the state budget.</w:t>
      </w:r>
    </w:p>
    <w:p w:rsidR="00F63085" w:rsidRPr="00F63085" w:rsidRDefault="00F63085" w:rsidP="00F63085">
      <w:pPr>
        <w:spacing w:after="0"/>
        <w:jc w:val="both"/>
        <w:rPr>
          <w:rFonts w:ascii="Times New Roman" w:hAnsi="Times New Roman" w:cs="Times New Roman"/>
          <w:i/>
          <w:sz w:val="24"/>
          <w:szCs w:val="24"/>
          <w:lang w:val="en-US"/>
        </w:rPr>
      </w:pPr>
      <w:r w:rsidRPr="00F63085">
        <w:rPr>
          <w:rFonts w:ascii="Times New Roman" w:hAnsi="Times New Roman" w:cs="Times New Roman"/>
          <w:i/>
          <w:sz w:val="24"/>
          <w:szCs w:val="24"/>
          <w:lang w:val="en-US"/>
        </w:rPr>
        <w:t xml:space="preserve">   </w:t>
      </w:r>
    </w:p>
    <w:p w:rsidR="00F63085" w:rsidRPr="00F63085" w:rsidRDefault="00F63085" w:rsidP="00F63085">
      <w:pPr>
        <w:spacing w:after="0"/>
        <w:jc w:val="both"/>
        <w:rPr>
          <w:rFonts w:ascii="Times New Roman" w:hAnsi="Times New Roman" w:cs="Times New Roman"/>
          <w:i/>
          <w:sz w:val="24"/>
          <w:szCs w:val="24"/>
          <w:lang w:val="en-US"/>
        </w:rPr>
      </w:pPr>
      <w:r w:rsidRPr="00F63085">
        <w:rPr>
          <w:rFonts w:ascii="Times New Roman" w:hAnsi="Times New Roman" w:cs="Times New Roman"/>
          <w:i/>
          <w:sz w:val="24"/>
          <w:szCs w:val="24"/>
          <w:lang w:val="en-US"/>
        </w:rPr>
        <w:t xml:space="preserve"> </w:t>
      </w:r>
      <w:r w:rsidRPr="00F63085">
        <w:rPr>
          <w:rFonts w:ascii="Times New Roman" w:hAnsi="Times New Roman" w:cs="Times New Roman"/>
          <w:b/>
          <w:i/>
          <w:sz w:val="24"/>
          <w:szCs w:val="24"/>
          <w:lang w:val="en-US"/>
        </w:rPr>
        <w:t>Key words:</w:t>
      </w:r>
      <w:r w:rsidRPr="00F63085">
        <w:rPr>
          <w:rFonts w:ascii="Times New Roman" w:hAnsi="Times New Roman" w:cs="Times New Roman"/>
          <w:i/>
          <w:sz w:val="24"/>
          <w:szCs w:val="24"/>
          <w:lang w:val="en-US"/>
        </w:rPr>
        <w:t xml:space="preserve"> national minorities, ethnic and national policy, population census, ethnic and political development, ethnic and political management.</w:t>
      </w:r>
    </w:p>
    <w:p w:rsidR="001338A6" w:rsidRPr="00F63085" w:rsidRDefault="001338A6" w:rsidP="00E148F9">
      <w:pPr>
        <w:spacing w:after="0" w:line="240" w:lineRule="auto"/>
        <w:jc w:val="center"/>
        <w:rPr>
          <w:rFonts w:ascii="Times New Roman" w:hAnsi="Times New Roman" w:cs="Times New Roman"/>
          <w:b/>
          <w:i/>
          <w:sz w:val="24"/>
          <w:szCs w:val="24"/>
          <w:lang w:val="en-US"/>
        </w:rPr>
      </w:pPr>
    </w:p>
    <w:p w:rsidR="00220A65" w:rsidRPr="00F63085" w:rsidRDefault="00220A65" w:rsidP="00E148F9">
      <w:pPr>
        <w:spacing w:after="0" w:line="240" w:lineRule="auto"/>
        <w:jc w:val="center"/>
        <w:rPr>
          <w:rFonts w:ascii="Times New Roman" w:hAnsi="Times New Roman" w:cs="Times New Roman"/>
          <w:b/>
          <w:i/>
          <w:sz w:val="24"/>
          <w:szCs w:val="24"/>
          <w:lang w:val="uk-UA"/>
        </w:rPr>
      </w:pPr>
    </w:p>
    <w:sectPr w:rsidR="00220A65" w:rsidRPr="00F63085" w:rsidSect="008815CF">
      <w:head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859" w:rsidRDefault="00386859" w:rsidP="001338A6">
      <w:pPr>
        <w:spacing w:after="0" w:line="240" w:lineRule="auto"/>
      </w:pPr>
      <w:r>
        <w:separator/>
      </w:r>
    </w:p>
  </w:endnote>
  <w:endnote w:type="continuationSeparator" w:id="0">
    <w:p w:rsidR="00386859" w:rsidRDefault="00386859" w:rsidP="001338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859" w:rsidRDefault="00386859" w:rsidP="001338A6">
      <w:pPr>
        <w:spacing w:after="0" w:line="240" w:lineRule="auto"/>
      </w:pPr>
      <w:r>
        <w:separator/>
      </w:r>
    </w:p>
  </w:footnote>
  <w:footnote w:type="continuationSeparator" w:id="0">
    <w:p w:rsidR="00386859" w:rsidRDefault="00386859" w:rsidP="001338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8A6" w:rsidRDefault="00F10947">
    <w:pPr>
      <w:pStyle w:val="a9"/>
      <w:jc w:val="right"/>
    </w:pPr>
    <w:fldSimple w:instr=" PAGE   \* MERGEFORMAT ">
      <w:r w:rsidR="00F1226D">
        <w:rPr>
          <w:noProof/>
        </w:rPr>
        <w:t>1</w:t>
      </w:r>
    </w:fldSimple>
  </w:p>
  <w:p w:rsidR="001338A6" w:rsidRDefault="001338A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047AF9"/>
    <w:multiLevelType w:val="hybridMultilevel"/>
    <w:tmpl w:val="DC9499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CEA4120"/>
    <w:multiLevelType w:val="hybridMultilevel"/>
    <w:tmpl w:val="4224E7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9ED3F5A"/>
    <w:multiLevelType w:val="hybridMultilevel"/>
    <w:tmpl w:val="23885DDA"/>
    <w:lvl w:ilvl="0" w:tplc="D50E306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4B73787"/>
    <w:multiLevelType w:val="hybridMultilevel"/>
    <w:tmpl w:val="CDA81F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9252EC1"/>
    <w:multiLevelType w:val="hybridMultilevel"/>
    <w:tmpl w:val="33C8D2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BFD511D"/>
    <w:multiLevelType w:val="hybridMultilevel"/>
    <w:tmpl w:val="3848A3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E8F622F"/>
    <w:multiLevelType w:val="hybridMultilevel"/>
    <w:tmpl w:val="D1E035BE"/>
    <w:lvl w:ilvl="0" w:tplc="A80E914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0066678"/>
    <w:multiLevelType w:val="hybridMultilevel"/>
    <w:tmpl w:val="8C7618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5034717"/>
    <w:multiLevelType w:val="hybridMultilevel"/>
    <w:tmpl w:val="2776530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7"/>
  </w:num>
  <w:num w:numId="5">
    <w:abstractNumId w:val="3"/>
  </w:num>
  <w:num w:numId="6">
    <w:abstractNumId w:val="6"/>
  </w:num>
  <w:num w:numId="7">
    <w:abstractNumId w:val="2"/>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20A65"/>
    <w:rsid w:val="00072AF2"/>
    <w:rsid w:val="001338A6"/>
    <w:rsid w:val="00145501"/>
    <w:rsid w:val="00145A96"/>
    <w:rsid w:val="0016007C"/>
    <w:rsid w:val="00220A65"/>
    <w:rsid w:val="00270BE2"/>
    <w:rsid w:val="00287A89"/>
    <w:rsid w:val="002D0379"/>
    <w:rsid w:val="00323897"/>
    <w:rsid w:val="00386859"/>
    <w:rsid w:val="003A094C"/>
    <w:rsid w:val="003B375E"/>
    <w:rsid w:val="003F2D61"/>
    <w:rsid w:val="004232E7"/>
    <w:rsid w:val="00433FB3"/>
    <w:rsid w:val="004637D4"/>
    <w:rsid w:val="004E643A"/>
    <w:rsid w:val="0050032F"/>
    <w:rsid w:val="005A5CEB"/>
    <w:rsid w:val="005E387F"/>
    <w:rsid w:val="00696A41"/>
    <w:rsid w:val="006C7624"/>
    <w:rsid w:val="00746A33"/>
    <w:rsid w:val="0075389B"/>
    <w:rsid w:val="00813E2B"/>
    <w:rsid w:val="0084189E"/>
    <w:rsid w:val="008815CF"/>
    <w:rsid w:val="008B46F8"/>
    <w:rsid w:val="009B630A"/>
    <w:rsid w:val="00A63AC9"/>
    <w:rsid w:val="00B27C5A"/>
    <w:rsid w:val="00BD6081"/>
    <w:rsid w:val="00C237ED"/>
    <w:rsid w:val="00C545F6"/>
    <w:rsid w:val="00C659CE"/>
    <w:rsid w:val="00CF386D"/>
    <w:rsid w:val="00DE14EF"/>
    <w:rsid w:val="00E148F9"/>
    <w:rsid w:val="00E153D8"/>
    <w:rsid w:val="00E706EF"/>
    <w:rsid w:val="00EE34D6"/>
    <w:rsid w:val="00F10947"/>
    <w:rsid w:val="00F1226D"/>
    <w:rsid w:val="00F303A2"/>
    <w:rsid w:val="00F63085"/>
    <w:rsid w:val="00FD6F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5CF"/>
  </w:style>
  <w:style w:type="paragraph" w:styleId="1">
    <w:name w:val="heading 1"/>
    <w:basedOn w:val="a"/>
    <w:link w:val="10"/>
    <w:qFormat/>
    <w:rsid w:val="001338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qFormat/>
    <w:rsid w:val="001338A6"/>
    <w:pPr>
      <w:keepNext/>
      <w:spacing w:before="240" w:after="60" w:line="240" w:lineRule="auto"/>
      <w:outlineLvl w:val="1"/>
    </w:pPr>
    <w:rPr>
      <w:rFonts w:ascii="Arial" w:eastAsia="Times New Roman" w:hAnsi="Arial" w:cs="Arial"/>
      <w:b/>
      <w:bCs/>
      <w:i/>
      <w:iCs/>
      <w:sz w:val="28"/>
      <w:szCs w:val="28"/>
      <w:lang w:val="cs-CZ" w:eastAsia="cs-C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38A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1338A6"/>
    <w:rPr>
      <w:rFonts w:ascii="Arial" w:eastAsia="Times New Roman" w:hAnsi="Arial" w:cs="Arial"/>
      <w:b/>
      <w:bCs/>
      <w:i/>
      <w:iCs/>
      <w:sz w:val="28"/>
      <w:szCs w:val="28"/>
      <w:lang w:val="cs-CZ" w:eastAsia="cs-CZ"/>
    </w:rPr>
  </w:style>
  <w:style w:type="paragraph" w:styleId="a3">
    <w:name w:val="footnote text"/>
    <w:basedOn w:val="a"/>
    <w:link w:val="a4"/>
    <w:semiHidden/>
    <w:rsid w:val="001338A6"/>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1338A6"/>
    <w:rPr>
      <w:rFonts w:ascii="Times New Roman" w:eastAsia="Times New Roman" w:hAnsi="Times New Roman" w:cs="Times New Roman"/>
      <w:sz w:val="20"/>
      <w:szCs w:val="20"/>
      <w:lang w:eastAsia="ru-RU"/>
    </w:rPr>
  </w:style>
  <w:style w:type="character" w:styleId="a5">
    <w:name w:val="footnote reference"/>
    <w:basedOn w:val="a0"/>
    <w:semiHidden/>
    <w:rsid w:val="001338A6"/>
    <w:rPr>
      <w:vertAlign w:val="superscript"/>
    </w:rPr>
  </w:style>
  <w:style w:type="character" w:customStyle="1" w:styleId="shorttext">
    <w:name w:val="short_text"/>
    <w:basedOn w:val="a0"/>
    <w:rsid w:val="001338A6"/>
  </w:style>
  <w:style w:type="character" w:customStyle="1" w:styleId="hps">
    <w:name w:val="hps"/>
    <w:basedOn w:val="a0"/>
    <w:rsid w:val="001338A6"/>
  </w:style>
  <w:style w:type="character" w:customStyle="1" w:styleId="hpsatn">
    <w:name w:val="hps atn"/>
    <w:basedOn w:val="a0"/>
    <w:rsid w:val="001338A6"/>
  </w:style>
  <w:style w:type="character" w:customStyle="1" w:styleId="rvts6">
    <w:name w:val="rvts6"/>
    <w:basedOn w:val="a0"/>
    <w:rsid w:val="001338A6"/>
  </w:style>
  <w:style w:type="paragraph" w:styleId="a6">
    <w:name w:val="endnote text"/>
    <w:basedOn w:val="a"/>
    <w:link w:val="a7"/>
    <w:rsid w:val="001338A6"/>
    <w:pPr>
      <w:spacing w:after="0" w:line="240" w:lineRule="auto"/>
    </w:pPr>
    <w:rPr>
      <w:rFonts w:ascii="Times New Roman" w:eastAsia="Times New Roman" w:hAnsi="Times New Roman" w:cs="Times New Roman"/>
      <w:sz w:val="20"/>
      <w:szCs w:val="20"/>
      <w:lang w:eastAsia="ru-RU"/>
    </w:rPr>
  </w:style>
  <w:style w:type="character" w:customStyle="1" w:styleId="a7">
    <w:name w:val="Текст концевой сноски Знак"/>
    <w:basedOn w:val="a0"/>
    <w:link w:val="a6"/>
    <w:rsid w:val="001338A6"/>
    <w:rPr>
      <w:rFonts w:ascii="Times New Roman" w:eastAsia="Times New Roman" w:hAnsi="Times New Roman" w:cs="Times New Roman"/>
      <w:sz w:val="20"/>
      <w:szCs w:val="20"/>
      <w:lang w:eastAsia="ru-RU"/>
    </w:rPr>
  </w:style>
  <w:style w:type="character" w:styleId="a8">
    <w:name w:val="endnote reference"/>
    <w:basedOn w:val="a0"/>
    <w:rsid w:val="001338A6"/>
    <w:rPr>
      <w:vertAlign w:val="superscript"/>
    </w:rPr>
  </w:style>
  <w:style w:type="paragraph" w:styleId="a9">
    <w:name w:val="header"/>
    <w:basedOn w:val="a"/>
    <w:link w:val="aa"/>
    <w:uiPriority w:val="99"/>
    <w:rsid w:val="001338A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1338A6"/>
    <w:rPr>
      <w:rFonts w:ascii="Times New Roman" w:eastAsia="Times New Roman" w:hAnsi="Times New Roman" w:cs="Times New Roman"/>
      <w:sz w:val="24"/>
      <w:szCs w:val="24"/>
      <w:lang w:eastAsia="ru-RU"/>
    </w:rPr>
  </w:style>
  <w:style w:type="paragraph" w:styleId="ab">
    <w:name w:val="footer"/>
    <w:basedOn w:val="a"/>
    <w:link w:val="ac"/>
    <w:rsid w:val="001338A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1338A6"/>
    <w:rPr>
      <w:rFonts w:ascii="Times New Roman" w:eastAsia="Times New Roman" w:hAnsi="Times New Roman" w:cs="Times New Roman"/>
      <w:sz w:val="24"/>
      <w:szCs w:val="24"/>
      <w:lang w:eastAsia="ru-RU"/>
    </w:rPr>
  </w:style>
  <w:style w:type="character" w:styleId="ad">
    <w:name w:val="Hyperlink"/>
    <w:basedOn w:val="a0"/>
    <w:rsid w:val="001338A6"/>
    <w:rPr>
      <w:color w:val="0000FF"/>
      <w:u w:val="single"/>
    </w:rPr>
  </w:style>
  <w:style w:type="character" w:customStyle="1" w:styleId="apple-converted-space">
    <w:name w:val="apple-converted-space"/>
    <w:basedOn w:val="a0"/>
    <w:rsid w:val="003F2D61"/>
  </w:style>
  <w:style w:type="character" w:customStyle="1" w:styleId="iceouttxtnazev">
    <w:name w:val="iceouttxt nazev"/>
    <w:basedOn w:val="a0"/>
    <w:rsid w:val="00DE14EF"/>
  </w:style>
  <w:style w:type="paragraph" w:styleId="ae">
    <w:name w:val="List Paragraph"/>
    <w:basedOn w:val="a"/>
    <w:uiPriority w:val="34"/>
    <w:qFormat/>
    <w:rsid w:val="00FD6FB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lada.cz/assets/ppov/rnm/dokumenty/dokumenty-rady/zprava_2012_tiskarna.pdf" TargetMode="External"/><Relationship Id="rId3" Type="http://schemas.openxmlformats.org/officeDocument/2006/relationships/settings" Target="settings.xml"/><Relationship Id="rId7" Type="http://schemas.openxmlformats.org/officeDocument/2006/relationships/hyperlink" Target="http://www.nicm.cz/mensiny-zakladni-informa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9</Pages>
  <Words>4537</Words>
  <Characters>25863</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30340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12</cp:revision>
  <dcterms:created xsi:type="dcterms:W3CDTF">2014-07-21T21:35:00Z</dcterms:created>
  <dcterms:modified xsi:type="dcterms:W3CDTF">2014-07-25T06:30:00Z</dcterms:modified>
</cp:coreProperties>
</file>